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07" w:rsidRDefault="00543407" w:rsidP="0054340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 2-ГО ПОНЫРОВСКОГО СЕЛЬСОВЕТА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ПОНЫРОВСКОГО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br/>
        <w:t>--------------------------------------------------------------------------------</w:t>
      </w:r>
      <w:r>
        <w:rPr>
          <w:rFonts w:ascii="PT-Astra-Sans-Regular" w:hAnsi="PT-Astra-Sans-Regular"/>
          <w:color w:val="252525"/>
          <w:sz w:val="16"/>
          <w:szCs w:val="16"/>
        </w:rPr>
        <w:br/>
        <w:t>306002 Курская область, Поныровский район, с.2-Поныри  ул.Писаревка-10 тел. (8-47135) 3-33-19</w:t>
      </w:r>
      <w:r>
        <w:rPr>
          <w:rFonts w:ascii="PT-Astra-Sans-Regular" w:hAnsi="PT-Astra-Sans-Regular"/>
          <w:color w:val="252525"/>
          <w:sz w:val="16"/>
          <w:szCs w:val="16"/>
        </w:rPr>
        <w:br/>
        <w:t>с.2-Поныри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22.12.2017                                      № 65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Об индексации заработной платы работников</w:t>
      </w:r>
      <w:r>
        <w:rPr>
          <w:rFonts w:ascii="PT-Astra-Sans-Regular" w:hAnsi="PT-Astra-Sans-Regular"/>
          <w:color w:val="252525"/>
          <w:sz w:val="16"/>
          <w:szCs w:val="16"/>
        </w:rPr>
        <w:br/>
        <w:t>бюджетного сектора экономики, на которых</w:t>
      </w:r>
      <w:r>
        <w:rPr>
          <w:rFonts w:ascii="PT-Astra-Sans-Regular" w:hAnsi="PT-Astra-Sans-Regular"/>
          <w:color w:val="252525"/>
          <w:sz w:val="16"/>
          <w:szCs w:val="16"/>
        </w:rPr>
        <w:br/>
        <w:t>не распространяются указы Президента</w:t>
      </w:r>
      <w:r>
        <w:rPr>
          <w:rFonts w:ascii="PT-Astra-Sans-Regular" w:hAnsi="PT-Astra-Sans-Regular"/>
          <w:color w:val="252525"/>
          <w:sz w:val="16"/>
          <w:szCs w:val="16"/>
        </w:rPr>
        <w:br/>
        <w:t>Российской Федерации и заработная плата</w:t>
      </w:r>
      <w:r>
        <w:rPr>
          <w:rFonts w:ascii="PT-Astra-Sans-Regular" w:hAnsi="PT-Astra-Sans-Regular"/>
          <w:color w:val="252525"/>
          <w:sz w:val="16"/>
          <w:szCs w:val="16"/>
        </w:rPr>
        <w:br/>
        <w:t>которых не индексировалась с 1 января 2014 года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В целях реализации перечня поручений Президента Российской Федерации от 3 июня 2017 года № Пр-1087, в соответствии с пунктом 3 постановления Администрации Курской области от 31.10.2017 года № 839-па «Об индексации заработной платы работников бюджетного сектора экономики, на которых не распространяются указы Президента Российской Федерации, и заработная плата которых не индексировалась с 1 января 2014 года» Администрация  2-го Поныровского сельсовета Поныровского района</w:t>
      </w:r>
      <w:r>
        <w:rPr>
          <w:rFonts w:ascii="PT-Astra-Sans-Regular" w:hAnsi="PT-Astra-Sans-Regular"/>
          <w:color w:val="252525"/>
          <w:sz w:val="16"/>
          <w:szCs w:val="16"/>
        </w:rPr>
        <w:br/>
        <w:t>п о с т а н о в л я е т: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1. Проиндексировать с 1 января 2018 года на 4 процента размеры должностных окладов работников муниципальных учреждений 2-го Поныровского сельсовета  Поныровского района Курской области.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2. Финансирование расходов, связанных с реализацией пункта 1 настоящего постановления, осуществить в пределах средств бюджета 2-го Поныровского сельсовета  Поныровского района Курской области на соответствующий год, предусмотренных главным распорядителям средств бюджета 2-го Поныровского  сельсовета  Поныровского района Курской области.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постановление вступает в силу с 1 января 2018 года.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  2-го Поныровского сельсовета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                                                          Ю.А. Ломакин.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Подлинный документ хранится в делах  администрации 2-го Поныровского сельсовета  Поныровского района Курской области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           Ю.А. Ломакин.</w:t>
      </w:r>
    </w:p>
    <w:p w:rsidR="00543407" w:rsidRDefault="00543407" w:rsidP="0054340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</w:t>
      </w:r>
    </w:p>
    <w:p w:rsidR="00560C54" w:rsidRPr="00543407" w:rsidRDefault="00560C54" w:rsidP="00543407"/>
    <w:sectPr w:rsidR="00560C54" w:rsidRPr="005434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543407"/>
    <w:rsid w:val="00560C54"/>
    <w:rsid w:val="0074318C"/>
    <w:rsid w:val="008B78A0"/>
    <w:rsid w:val="0096149F"/>
    <w:rsid w:val="00C251AF"/>
    <w:rsid w:val="00C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2023-10-06T06:11:00Z</dcterms:created>
  <dcterms:modified xsi:type="dcterms:W3CDTF">2023-10-06T06:14:00Z</dcterms:modified>
</cp:coreProperties>
</file>