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29" w:rsidRDefault="00DB4D29" w:rsidP="00DB4D29">
      <w:pPr>
        <w:jc w:val="center"/>
        <w:rPr>
          <w:rFonts w:ascii="Times New Roman" w:hAnsi="Times New Roman" w:cs="Times New Roman"/>
          <w:sz w:val="28"/>
          <w:szCs w:val="28"/>
        </w:rPr>
      </w:pPr>
      <w:r>
        <w:rPr>
          <w:rFonts w:ascii="Times New Roman" w:hAnsi="Times New Roman" w:cs="Times New Roman"/>
          <w:sz w:val="28"/>
          <w:szCs w:val="28"/>
        </w:rPr>
        <w:t>АДМИНИСТРАЦИЯ   2-ГО ПОНЫРОВСКОГО СЕЛЬСОВЕТА</w:t>
      </w:r>
    </w:p>
    <w:p w:rsidR="00DB4D29" w:rsidRDefault="00DB4D29" w:rsidP="00DB4D29">
      <w:pPr>
        <w:pBdr>
          <w:bottom w:val="single" w:sz="6" w:space="1" w:color="auto"/>
        </w:pBdr>
        <w:jc w:val="center"/>
        <w:outlineLvl w:val="0"/>
        <w:rPr>
          <w:rFonts w:ascii="Times New Roman" w:hAnsi="Times New Roman" w:cs="Times New Roman"/>
          <w:sz w:val="28"/>
          <w:szCs w:val="28"/>
        </w:rPr>
      </w:pPr>
      <w:r>
        <w:rPr>
          <w:rFonts w:ascii="Times New Roman" w:hAnsi="Times New Roman" w:cs="Times New Roman"/>
          <w:sz w:val="28"/>
          <w:szCs w:val="28"/>
        </w:rPr>
        <w:t>ПОНЫРОВСКОГО РАЙОНА КУРСКОЙ ОБЛАСТИ</w:t>
      </w:r>
    </w:p>
    <w:p w:rsidR="00DB4D29" w:rsidRDefault="00DB4D29" w:rsidP="00DB4D29">
      <w:pPr>
        <w:jc w:val="center"/>
        <w:outlineLvl w:val="0"/>
        <w:rPr>
          <w:rFonts w:ascii="Times New Roman" w:hAnsi="Times New Roman" w:cs="Times New Roman"/>
          <w:sz w:val="28"/>
          <w:szCs w:val="28"/>
        </w:rPr>
      </w:pPr>
      <w:r>
        <w:rPr>
          <w:rFonts w:ascii="Times New Roman" w:hAnsi="Times New Roman" w:cs="Times New Roman"/>
        </w:rPr>
        <w:t>306002 Курская область, Поныровский район, с.2-Поныри  ул.Писаревка-10 тел. (8-47135) 3-33-19</w:t>
      </w:r>
    </w:p>
    <w:p w:rsidR="00DB4D29" w:rsidRDefault="00DB4D29" w:rsidP="00DB4D2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B4D29" w:rsidRDefault="00DB4D29" w:rsidP="00DB4D29">
      <w:pPr>
        <w:rPr>
          <w:rFonts w:ascii="Times New Roman" w:hAnsi="Times New Roman" w:cs="Times New Roman"/>
          <w:sz w:val="28"/>
          <w:szCs w:val="28"/>
        </w:rPr>
      </w:pPr>
      <w:r>
        <w:rPr>
          <w:rFonts w:ascii="Times New Roman" w:hAnsi="Times New Roman" w:cs="Times New Roman"/>
          <w:sz w:val="28"/>
          <w:szCs w:val="28"/>
        </w:rPr>
        <w:t>с. 2-Поныри</w:t>
      </w:r>
    </w:p>
    <w:p w:rsidR="00DB4D29" w:rsidRDefault="00DB4D29" w:rsidP="00DB4D29">
      <w:pPr>
        <w:rPr>
          <w:rFonts w:ascii="Times New Roman" w:hAnsi="Times New Roman" w:cs="Times New Roman"/>
          <w:sz w:val="28"/>
          <w:szCs w:val="28"/>
        </w:rPr>
      </w:pPr>
      <w:r>
        <w:rPr>
          <w:rFonts w:ascii="Times New Roman" w:hAnsi="Times New Roman" w:cs="Times New Roman"/>
          <w:sz w:val="28"/>
          <w:szCs w:val="28"/>
        </w:rPr>
        <w:t>28.05.2018 г.                      № 28</w:t>
      </w:r>
    </w:p>
    <w:p w:rsidR="00DB4D29" w:rsidRDefault="00DB4D29" w:rsidP="00DB4D29">
      <w:pPr>
        <w:pStyle w:val="a5"/>
        <w:spacing w:after="0"/>
        <w:ind w:left="0"/>
        <w:rPr>
          <w:rFonts w:ascii="Times New Roman" w:hAnsi="Times New Roman" w:cs="Times New Roman"/>
          <w:sz w:val="28"/>
          <w:szCs w:val="28"/>
        </w:rPr>
      </w:pPr>
    </w:p>
    <w:p w:rsidR="00DB4D29" w:rsidRDefault="00DB4D29" w:rsidP="00DB4D29">
      <w:pPr>
        <w:pStyle w:val="a5"/>
        <w:spacing w:after="0"/>
        <w:ind w:left="0"/>
        <w:rPr>
          <w:rFonts w:ascii="Times New Roman" w:hAnsi="Times New Roman" w:cs="Times New Roman"/>
          <w:b/>
          <w:sz w:val="28"/>
          <w:szCs w:val="28"/>
        </w:rPr>
      </w:pPr>
      <w:r>
        <w:rPr>
          <w:rFonts w:ascii="Times New Roman" w:hAnsi="Times New Roman" w:cs="Times New Roman"/>
          <w:b/>
          <w:sz w:val="28"/>
          <w:szCs w:val="28"/>
        </w:rPr>
        <w:t xml:space="preserve">Об утверждении Схем водоснабжения                                                                                         2-гоПоныровского сельсовета                                                                                     </w:t>
      </w:r>
    </w:p>
    <w:p w:rsidR="00DB4D29" w:rsidRDefault="00DB4D29" w:rsidP="00DB4D29">
      <w:pPr>
        <w:pStyle w:val="a5"/>
        <w:spacing w:after="0"/>
        <w:ind w:left="0"/>
        <w:rPr>
          <w:rFonts w:ascii="Times New Roman" w:hAnsi="Times New Roman" w:cs="Times New Roman"/>
          <w:b/>
          <w:sz w:val="28"/>
          <w:szCs w:val="28"/>
        </w:rPr>
      </w:pPr>
      <w:r>
        <w:rPr>
          <w:rFonts w:ascii="Times New Roman" w:hAnsi="Times New Roman" w:cs="Times New Roman"/>
          <w:b/>
          <w:sz w:val="28"/>
          <w:szCs w:val="28"/>
        </w:rPr>
        <w:t>на 2018-2027, годы</w:t>
      </w:r>
    </w:p>
    <w:p w:rsidR="00DB4D29" w:rsidRDefault="00DB4D29" w:rsidP="00DB4D29">
      <w:pPr>
        <w:pStyle w:val="a5"/>
        <w:spacing w:after="0"/>
        <w:ind w:left="0"/>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статьями 4 и 38 Федерального закона  от 07.12.2011 г. № 416-ФЗ  «О водоснабжении и водоотведении» и постановлением Правительства Российской Федерации от 05.09.2013 г. № 782 «О схемах водоснабжения и водоотведения», Администрация 2-ой Поныровский сельсовет ПОСТАНОВЛЯЕТ:</w:t>
      </w: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прилагаемые Схемы водоснабжения 2-ой Поныровский сельсовет  на 2018-2027 годы. </w:t>
      </w: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возложить на заместителя главы Администрации 2-го  Поныровского сельсовета Мокроусову Н.Е.</w:t>
      </w: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Администрации 2-го Поныровского сельсовета от 20.11.2013 г. № 45 «Об</w:t>
      </w:r>
      <w:r>
        <w:rPr>
          <w:rFonts w:ascii="Times New Roman" w:hAnsi="Times New Roman" w:cs="Times New Roman"/>
          <w:b/>
          <w:sz w:val="28"/>
          <w:szCs w:val="28"/>
        </w:rPr>
        <w:t xml:space="preserve"> </w:t>
      </w:r>
      <w:r>
        <w:rPr>
          <w:rFonts w:ascii="Times New Roman" w:hAnsi="Times New Roman" w:cs="Times New Roman"/>
          <w:sz w:val="28"/>
          <w:szCs w:val="28"/>
        </w:rPr>
        <w:t>утверждении Схемы  водоснабжения  муниципального образования                                                                «2-ой Поныровский сельсовет» Поныровского района  Курской области» считать утратившим силу.</w:t>
      </w: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его подписания.</w:t>
      </w: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Глава 2-го Поныровского сельсовета</w:t>
      </w:r>
    </w:p>
    <w:p w:rsidR="00DB4D29" w:rsidRDefault="00DB4D29" w:rsidP="00DB4D2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Поныровского района Курской области                                     Ю.А. Ломакин.                               </w:t>
      </w:r>
    </w:p>
    <w:p w:rsidR="00DB4D29" w:rsidRDefault="00DB4D29" w:rsidP="00DB4D29">
      <w:pPr>
        <w:pStyle w:val="a5"/>
        <w:spacing w:after="0"/>
        <w:ind w:left="0"/>
        <w:jc w:val="both"/>
        <w:rPr>
          <w:rFonts w:ascii="Times New Roman" w:hAnsi="Times New Roman" w:cs="Times New Roman"/>
          <w:sz w:val="28"/>
          <w:szCs w:val="28"/>
        </w:rPr>
      </w:pPr>
    </w:p>
    <w:p w:rsidR="00DB4D29" w:rsidRDefault="00DB4D29" w:rsidP="00DB4D29">
      <w:pPr>
        <w:pStyle w:val="a5"/>
        <w:spacing w:after="0"/>
        <w:ind w:left="0"/>
        <w:rPr>
          <w:rFonts w:ascii="Times New Roman" w:hAnsi="Times New Roman" w:cs="Times New Roman"/>
          <w:sz w:val="28"/>
          <w:szCs w:val="28"/>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hAnsi="Times New Roman" w:cs="Times New Roman"/>
          <w:sz w:val="28"/>
          <w:szCs w:val="28"/>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hAnsi="Times New Roman" w:cs="Times New Roman"/>
          <w:sz w:val="28"/>
          <w:szCs w:val="28"/>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hAnsi="Times New Roman" w:cs="Times New Roman"/>
          <w:sz w:val="28"/>
          <w:szCs w:val="28"/>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hAnsi="Times New Roman" w:cs="Times New Roman"/>
          <w:sz w:val="28"/>
          <w:szCs w:val="28"/>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DB4D29" w:rsidRDefault="00DB4D29" w:rsidP="00DB4D29">
      <w:pPr>
        <w:pStyle w:val="a5"/>
        <w:shd w:val="clear" w:color="auto" w:fill="FFFFFF"/>
        <w:tabs>
          <w:tab w:val="left" w:pos="708"/>
          <w:tab w:val="left" w:pos="3705"/>
          <w:tab w:val="center" w:pos="4536"/>
          <w:tab w:val="right" w:pos="9072"/>
        </w:tabs>
        <w:spacing w:after="0"/>
        <w:ind w:left="0"/>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Утверждены </w:t>
      </w:r>
    </w:p>
    <w:p w:rsidR="00DB4D29" w:rsidRDefault="00DB4D29" w:rsidP="00DB4D29">
      <w:pPr>
        <w:pStyle w:val="a5"/>
        <w:shd w:val="clear" w:color="auto" w:fill="FFFFFF"/>
        <w:tabs>
          <w:tab w:val="left" w:pos="708"/>
          <w:tab w:val="left" w:pos="3705"/>
          <w:tab w:val="center" w:pos="4536"/>
          <w:tab w:val="right" w:pos="9072"/>
        </w:tabs>
        <w:spacing w:after="0"/>
        <w:ind w:left="0"/>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постановлением Администрации</w:t>
      </w:r>
    </w:p>
    <w:p w:rsidR="00DB4D29" w:rsidRDefault="00DB4D29" w:rsidP="00DB4D29">
      <w:pPr>
        <w:pStyle w:val="a5"/>
        <w:shd w:val="clear" w:color="auto" w:fill="FFFFFF"/>
        <w:tabs>
          <w:tab w:val="left" w:pos="708"/>
          <w:tab w:val="left" w:pos="3705"/>
          <w:tab w:val="center" w:pos="4536"/>
          <w:tab w:val="right" w:pos="9072"/>
        </w:tabs>
        <w:spacing w:after="0"/>
        <w:ind w:left="0"/>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2-го Поныровского сельсовета </w:t>
      </w:r>
    </w:p>
    <w:p w:rsidR="00DB4D29" w:rsidRDefault="00DB4D29" w:rsidP="00DB4D29">
      <w:pPr>
        <w:pStyle w:val="a5"/>
        <w:shd w:val="clear" w:color="auto" w:fill="FFFFFF"/>
        <w:tabs>
          <w:tab w:val="left" w:pos="708"/>
          <w:tab w:val="left" w:pos="3705"/>
          <w:tab w:val="center" w:pos="4536"/>
          <w:tab w:val="right" w:pos="9072"/>
        </w:tabs>
        <w:spacing w:after="0"/>
        <w:ind w:left="0"/>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от 28.05.2018 г. №28</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jc w:val="center"/>
        <w:rPr>
          <w:b/>
          <w:sz w:val="48"/>
          <w:szCs w:val="48"/>
        </w:rPr>
      </w:pPr>
    </w:p>
    <w:p w:rsidR="00DB4D29" w:rsidRDefault="00DB4D29" w:rsidP="00DB4D29">
      <w:pPr>
        <w:jc w:val="center"/>
        <w:rPr>
          <w:b/>
          <w:sz w:val="48"/>
          <w:szCs w:val="48"/>
        </w:rPr>
      </w:pPr>
    </w:p>
    <w:p w:rsidR="00DB4D29" w:rsidRDefault="00DB4D29" w:rsidP="00DB4D29">
      <w:pPr>
        <w:jc w:val="center"/>
        <w:rPr>
          <w:b/>
          <w:sz w:val="48"/>
          <w:szCs w:val="48"/>
        </w:rPr>
      </w:pPr>
      <w:r>
        <w:rPr>
          <w:b/>
          <w:sz w:val="48"/>
          <w:szCs w:val="48"/>
        </w:rPr>
        <w:t>СХЕМЫ</w:t>
      </w:r>
    </w:p>
    <w:p w:rsidR="00DB4D29" w:rsidRDefault="00DB4D29" w:rsidP="00DB4D29">
      <w:pPr>
        <w:jc w:val="center"/>
        <w:rPr>
          <w:b/>
          <w:sz w:val="48"/>
          <w:szCs w:val="48"/>
        </w:rPr>
      </w:pPr>
      <w:r>
        <w:rPr>
          <w:b/>
          <w:sz w:val="48"/>
          <w:szCs w:val="48"/>
        </w:rPr>
        <w:t xml:space="preserve">ВОДОСНАБЖЕНИЯ </w:t>
      </w:r>
    </w:p>
    <w:p w:rsidR="00DB4D29" w:rsidRDefault="00DB4D29" w:rsidP="00DB4D29">
      <w:pPr>
        <w:jc w:val="center"/>
        <w:rPr>
          <w:b/>
          <w:sz w:val="48"/>
          <w:szCs w:val="48"/>
        </w:rPr>
      </w:pPr>
      <w:r>
        <w:rPr>
          <w:b/>
          <w:sz w:val="48"/>
          <w:szCs w:val="48"/>
        </w:rPr>
        <w:t>2-ГО ПОНЫРОВСКОГО СЕЛЬСОВЕТА ПОНЫРОВСКОГО РАЙОНА КУРСКОЙ ОБЛАСТИ</w:t>
      </w:r>
    </w:p>
    <w:p w:rsidR="00DB4D29" w:rsidRDefault="00DB4D29" w:rsidP="00DB4D29">
      <w:pPr>
        <w:jc w:val="center"/>
        <w:rPr>
          <w:b/>
          <w:caps/>
          <w:sz w:val="48"/>
          <w:szCs w:val="48"/>
        </w:rPr>
      </w:pPr>
      <w:r>
        <w:rPr>
          <w:b/>
          <w:caps/>
          <w:sz w:val="48"/>
          <w:szCs w:val="48"/>
        </w:rPr>
        <w:t>на 2018-2027 годы</w:t>
      </w:r>
    </w:p>
    <w:p w:rsidR="00DB4D29" w:rsidRDefault="00DB4D29" w:rsidP="00DB4D29">
      <w:pPr>
        <w:jc w:val="center"/>
        <w:rPr>
          <w:sz w:val="20"/>
          <w:szCs w:val="24"/>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b/>
          <w:sz w:val="20"/>
          <w:szCs w:val="28"/>
        </w:rPr>
      </w:pPr>
      <w:r>
        <w:rPr>
          <w:rFonts w:ascii="Times New Roman" w:eastAsia="Times New Roman" w:hAnsi="Times New Roman" w:cs="Times New Roman"/>
          <w:b/>
          <w:sz w:val="20"/>
          <w:szCs w:val="28"/>
        </w:rPr>
        <w:t>Глава I. Схема водоснабжения 2-го Поныровского сельсовет  на  2018-2027 годы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1.Технико-экономическое состояние централизованных систем водоснабжения .</w:t>
      </w:r>
      <w:r>
        <w:rPr>
          <w:rFonts w:ascii="Times New Roman" w:eastAsia="Times New Roman" w:hAnsi="Times New Roman" w:cs="Times New Roman"/>
          <w:sz w:val="24"/>
          <w:szCs w:val="20"/>
        </w:rPr>
        <w:t xml:space="preserve">   1.1. Описание системы и структуры водоснабжения  и деление территории  на эксплуатационные зоны.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На территории 2-го Поныровского сельсовета организации, которые предоставляют услуги по водоснабжению жителям  2-го Поныровского сельсовета, а также  в полном объеме объектам социального назначения и торговли нет.</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предприятиях поселка.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администрации 2-го Поныровского сельсовета  существует централизованная система хозяйственно-питьевого водоснабжения. Обеспеченность населения централизованным водоснабжением составляет 57 %. Источником  водоснабжения 2-го Поныровского сельсовета сельсовет  являются  четыре скважин. Из них четыре скважины находятся в эксплуатации.</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2530"/>
        <w:gridCol w:w="990"/>
        <w:gridCol w:w="1540"/>
        <w:gridCol w:w="3080"/>
      </w:tblGrid>
      <w:tr w:rsidR="00DB4D29" w:rsidTr="00DB4D29">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скважи-ны</w:t>
            </w:r>
            <w:r>
              <w:rPr>
                <w:rFonts w:ascii="Times New Roman" w:eastAsia="Times New Roman" w:hAnsi="Times New Roman" w:cs="Times New Roman"/>
              </w:rPr>
              <w:tab/>
            </w:r>
          </w:p>
        </w:tc>
        <w:tc>
          <w:tcPr>
            <w:tcW w:w="25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Место нахождения</w:t>
            </w:r>
          </w:p>
        </w:tc>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 xml:space="preserve">Год </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бурения</w:t>
            </w:r>
          </w:p>
        </w:tc>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Фактический дебит, м3/ч</w:t>
            </w:r>
          </w:p>
        </w:tc>
        <w:tc>
          <w:tcPr>
            <w:tcW w:w="30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Правообладатель</w:t>
            </w:r>
          </w:p>
        </w:tc>
      </w:tr>
      <w:tr w:rsidR="00DB4D29" w:rsidTr="00DB4D29">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w:t>
            </w:r>
          </w:p>
        </w:tc>
        <w:tc>
          <w:tcPr>
            <w:tcW w:w="25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д. Большая дорога</w:t>
            </w:r>
          </w:p>
        </w:tc>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1980</w:t>
            </w:r>
          </w:p>
        </w:tc>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10</w:t>
            </w:r>
          </w:p>
        </w:tc>
        <w:tc>
          <w:tcPr>
            <w:tcW w:w="30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Администрация 2-го Поныровского сельсовета</w:t>
            </w:r>
          </w:p>
        </w:tc>
      </w:tr>
      <w:tr w:rsidR="00DB4D29" w:rsidTr="00DB4D29">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w:t>
            </w:r>
          </w:p>
        </w:tc>
        <w:tc>
          <w:tcPr>
            <w:tcW w:w="2530" w:type="dxa"/>
            <w:tcBorders>
              <w:top w:val="single" w:sz="4" w:space="0" w:color="auto"/>
              <w:left w:val="single" w:sz="4" w:space="0" w:color="auto"/>
              <w:bottom w:val="single" w:sz="4" w:space="0" w:color="auto"/>
              <w:right w:val="single" w:sz="4" w:space="0" w:color="auto"/>
            </w:tcBorders>
            <w:hideMark/>
          </w:tcPr>
          <w:p w:rsidR="00DB4D29" w:rsidRDefault="00DB4D29">
            <w:r>
              <w:t>ул. Писаревка</w:t>
            </w:r>
          </w:p>
        </w:tc>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1980</w:t>
            </w:r>
          </w:p>
        </w:tc>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10</w:t>
            </w:r>
          </w:p>
        </w:tc>
        <w:tc>
          <w:tcPr>
            <w:tcW w:w="3080" w:type="dxa"/>
            <w:tcBorders>
              <w:top w:val="single" w:sz="4" w:space="0" w:color="auto"/>
              <w:left w:val="single" w:sz="4" w:space="0" w:color="auto"/>
              <w:bottom w:val="single" w:sz="4" w:space="0" w:color="auto"/>
              <w:right w:val="single" w:sz="4" w:space="0" w:color="auto"/>
            </w:tcBorders>
            <w:hideMark/>
          </w:tcPr>
          <w:p w:rsidR="00DB4D29" w:rsidRDefault="00DB4D29">
            <w:r>
              <w:t>Администрация 2-го Поныровского сельсовета</w:t>
            </w:r>
          </w:p>
        </w:tc>
      </w:tr>
      <w:tr w:rsidR="00DB4D29" w:rsidTr="00DB4D29">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w:t>
            </w:r>
          </w:p>
        </w:tc>
        <w:tc>
          <w:tcPr>
            <w:tcW w:w="2530" w:type="dxa"/>
            <w:tcBorders>
              <w:top w:val="single" w:sz="4" w:space="0" w:color="auto"/>
              <w:left w:val="single" w:sz="4" w:space="0" w:color="auto"/>
              <w:bottom w:val="single" w:sz="4" w:space="0" w:color="auto"/>
              <w:right w:val="single" w:sz="4" w:space="0" w:color="auto"/>
            </w:tcBorders>
            <w:hideMark/>
          </w:tcPr>
          <w:p w:rsidR="00DB4D29" w:rsidRDefault="00DB4D29">
            <w:r>
              <w:t>д. Битюг</w:t>
            </w:r>
          </w:p>
        </w:tc>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2011</w:t>
            </w:r>
          </w:p>
        </w:tc>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10</w:t>
            </w:r>
          </w:p>
        </w:tc>
        <w:tc>
          <w:tcPr>
            <w:tcW w:w="3080" w:type="dxa"/>
            <w:tcBorders>
              <w:top w:val="single" w:sz="4" w:space="0" w:color="auto"/>
              <w:left w:val="single" w:sz="4" w:space="0" w:color="auto"/>
              <w:bottom w:val="single" w:sz="4" w:space="0" w:color="auto"/>
              <w:right w:val="single" w:sz="4" w:space="0" w:color="auto"/>
            </w:tcBorders>
            <w:hideMark/>
          </w:tcPr>
          <w:p w:rsidR="00DB4D29" w:rsidRDefault="00DB4D29">
            <w:r>
              <w:t>Администрация 2-го Поныровского сельсовета</w:t>
            </w:r>
          </w:p>
        </w:tc>
      </w:tr>
      <w:tr w:rsidR="00DB4D29" w:rsidTr="00DB4D29">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4</w:t>
            </w:r>
          </w:p>
        </w:tc>
        <w:tc>
          <w:tcPr>
            <w:tcW w:w="2530" w:type="dxa"/>
            <w:tcBorders>
              <w:top w:val="single" w:sz="4" w:space="0" w:color="auto"/>
              <w:left w:val="single" w:sz="4" w:space="0" w:color="auto"/>
              <w:bottom w:val="single" w:sz="4" w:space="0" w:color="auto"/>
              <w:right w:val="single" w:sz="4" w:space="0" w:color="auto"/>
            </w:tcBorders>
            <w:hideMark/>
          </w:tcPr>
          <w:p w:rsidR="00DB4D29" w:rsidRDefault="00DB4D29">
            <w:r>
              <w:t>д. Большая дорога</w:t>
            </w:r>
          </w:p>
        </w:tc>
        <w:tc>
          <w:tcPr>
            <w:tcW w:w="9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2011</w:t>
            </w:r>
          </w:p>
        </w:tc>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10</w:t>
            </w:r>
          </w:p>
        </w:tc>
        <w:tc>
          <w:tcPr>
            <w:tcW w:w="3080" w:type="dxa"/>
            <w:tcBorders>
              <w:top w:val="single" w:sz="4" w:space="0" w:color="auto"/>
              <w:left w:val="single" w:sz="4" w:space="0" w:color="auto"/>
              <w:bottom w:val="single" w:sz="4" w:space="0" w:color="auto"/>
              <w:right w:val="single" w:sz="4" w:space="0" w:color="auto"/>
            </w:tcBorders>
            <w:hideMark/>
          </w:tcPr>
          <w:p w:rsidR="00DB4D29" w:rsidRDefault="00DB4D29">
            <w:r>
              <w:t>Администрация 2-го Поныровского сельсовета</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Технологическая схема водоснабжения 2-го Поныровского сельсовета следующая: из скважин №1,2,3,4 постоянно осуществляется добыча воды. Скважина №1 имеет глубину </w:t>
      </w:r>
      <w:smartTag w:uri="urn:schemas-microsoft-com:office:smarttags" w:element="metricconverter">
        <w:smartTagPr>
          <w:attr w:name="ProductID" w:val="80 м"/>
        </w:smartTagPr>
        <w:r>
          <w:rPr>
            <w:rFonts w:ascii="Times New Roman" w:eastAsia="Times New Roman" w:hAnsi="Times New Roman" w:cs="Times New Roman"/>
            <w:sz w:val="24"/>
            <w:szCs w:val="20"/>
          </w:rPr>
          <w:lastRenderedPageBreak/>
          <w:t>80 м</w:t>
        </w:r>
      </w:smartTag>
      <w:r>
        <w:rPr>
          <w:rFonts w:ascii="Times New Roman" w:eastAsia="Times New Roman" w:hAnsi="Times New Roman" w:cs="Times New Roman"/>
          <w:sz w:val="24"/>
          <w:szCs w:val="20"/>
        </w:rPr>
        <w:t xml:space="preserve">, скважина № 2   имеет глубину </w:t>
      </w:r>
      <w:smartTag w:uri="urn:schemas-microsoft-com:office:smarttags" w:element="metricconverter">
        <w:smartTagPr>
          <w:attr w:name="ProductID" w:val="90 м"/>
        </w:smartTagPr>
        <w:r>
          <w:rPr>
            <w:rFonts w:ascii="Times New Roman" w:eastAsia="Times New Roman" w:hAnsi="Times New Roman" w:cs="Times New Roman"/>
            <w:sz w:val="24"/>
            <w:szCs w:val="20"/>
          </w:rPr>
          <w:t>90 м</w:t>
        </w:r>
      </w:smartTag>
      <w:r>
        <w:rPr>
          <w:rFonts w:ascii="Times New Roman" w:eastAsia="Times New Roman" w:hAnsi="Times New Roman" w:cs="Times New Roman"/>
          <w:sz w:val="24"/>
          <w:szCs w:val="20"/>
        </w:rPr>
        <w:t xml:space="preserve">, скважина  № 3  имеет глубину </w:t>
      </w:r>
      <w:smartTag w:uri="urn:schemas-microsoft-com:office:smarttags" w:element="metricconverter">
        <w:smartTagPr>
          <w:attr w:name="ProductID" w:val="78 м"/>
        </w:smartTagPr>
        <w:r>
          <w:rPr>
            <w:rFonts w:ascii="Times New Roman" w:eastAsia="Times New Roman" w:hAnsi="Times New Roman" w:cs="Times New Roman"/>
            <w:sz w:val="24"/>
            <w:szCs w:val="20"/>
          </w:rPr>
          <w:t>78 м</w:t>
        </w:r>
      </w:smartTag>
      <w:r>
        <w:rPr>
          <w:rFonts w:ascii="Times New Roman" w:eastAsia="Times New Roman" w:hAnsi="Times New Roman" w:cs="Times New Roman"/>
          <w:sz w:val="24"/>
          <w:szCs w:val="20"/>
        </w:rPr>
        <w:t xml:space="preserve">.  скважина № 2   имеет глубину </w:t>
      </w:r>
      <w:smartTag w:uri="urn:schemas-microsoft-com:office:smarttags" w:element="metricconverter">
        <w:smartTagPr>
          <w:attr w:name="ProductID" w:val="90 м"/>
        </w:smartTagPr>
        <w:r>
          <w:rPr>
            <w:rFonts w:ascii="Times New Roman" w:eastAsia="Times New Roman" w:hAnsi="Times New Roman" w:cs="Times New Roman"/>
            <w:sz w:val="24"/>
            <w:szCs w:val="20"/>
          </w:rPr>
          <w:t>90 м</w:t>
        </w:r>
      </w:smartTag>
      <w:r>
        <w:rPr>
          <w:rFonts w:ascii="Times New Roman" w:eastAsia="Times New Roman" w:hAnsi="Times New Roman" w:cs="Times New Roman"/>
          <w:sz w:val="24"/>
          <w:szCs w:val="20"/>
        </w:rPr>
        <w:t xml:space="preserve"> Все скважины  имеют фильтры. В надскваженных сооружениях встроены задвижки и устройства препятствующие обратному потоку. Вода затем  по стальным  водоводам  диаметром в примыкании </w:t>
      </w:r>
      <w:smartTag w:uri="urn:schemas-microsoft-com:office:smarttags" w:element="metricconverter">
        <w:smartTagPr>
          <w:attr w:name="ProductID" w:val="50 мм"/>
        </w:smartTagPr>
        <w:r>
          <w:rPr>
            <w:rFonts w:ascii="Times New Roman" w:eastAsia="Times New Roman" w:hAnsi="Times New Roman" w:cs="Times New Roman"/>
            <w:sz w:val="24"/>
            <w:szCs w:val="20"/>
          </w:rPr>
          <w:t>50 мм</w:t>
        </w:r>
      </w:smartTag>
      <w:r>
        <w:rPr>
          <w:rFonts w:ascii="Times New Roman" w:eastAsia="Times New Roman" w:hAnsi="Times New Roman" w:cs="Times New Roman"/>
          <w:sz w:val="24"/>
          <w:szCs w:val="20"/>
        </w:rPr>
        <w:t xml:space="preserve"> через чугунный и стальной трубопроводы диаметром </w:t>
      </w:r>
      <w:smartTag w:uri="urn:schemas-microsoft-com:office:smarttags" w:element="metricconverter">
        <w:smartTagPr>
          <w:attr w:name="ProductID" w:val="150 мм"/>
        </w:smartTagPr>
        <w:r>
          <w:rPr>
            <w:rFonts w:ascii="Times New Roman" w:eastAsia="Times New Roman" w:hAnsi="Times New Roman" w:cs="Times New Roman"/>
            <w:sz w:val="24"/>
            <w:szCs w:val="20"/>
          </w:rPr>
          <w:t>150 мм</w:t>
        </w:r>
      </w:smartTag>
      <w:r>
        <w:rPr>
          <w:rFonts w:ascii="Times New Roman" w:eastAsia="Times New Roman" w:hAnsi="Times New Roman" w:cs="Times New Roman"/>
          <w:sz w:val="24"/>
          <w:szCs w:val="20"/>
        </w:rPr>
        <w:t xml:space="preserve">  напрямую, без водоподготовки, поставляется в резервуары водонапорных башен.  Насосы, установленные на скважинах,  имеют мощность 3 кВт.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целях поддержания напора и накопления воды в системе водоснабжения задействованы 4 водонапорные  башни. Водонапорная башня на д. Большая дорога имеет общую высоту в </w:t>
      </w:r>
      <w:smartTag w:uri="urn:schemas-microsoft-com:office:smarttags" w:element="metricconverter">
        <w:smartTagPr>
          <w:attr w:name="ProductID" w:val="18 м"/>
        </w:smartTagPr>
        <w:r>
          <w:rPr>
            <w:rFonts w:ascii="Times New Roman" w:eastAsia="Times New Roman" w:hAnsi="Times New Roman" w:cs="Times New Roman"/>
            <w:sz w:val="24"/>
            <w:szCs w:val="20"/>
          </w:rPr>
          <w:t>18 м</w:t>
        </w:r>
      </w:smartTag>
      <w:r>
        <w:rPr>
          <w:rFonts w:ascii="Times New Roman" w:eastAsia="Times New Roman" w:hAnsi="Times New Roman" w:cs="Times New Roman"/>
          <w:sz w:val="24"/>
          <w:szCs w:val="20"/>
        </w:rPr>
        <w:t xml:space="preserve">,  наивысший уровень воды- </w:t>
      </w:r>
      <w:smartTag w:uri="urn:schemas-microsoft-com:office:smarttags" w:element="metricconverter">
        <w:smartTagPr>
          <w:attr w:name="ProductID" w:val="10 м"/>
        </w:smartTagPr>
        <w:r>
          <w:rPr>
            <w:rFonts w:ascii="Times New Roman" w:eastAsia="Times New Roman" w:hAnsi="Times New Roman" w:cs="Times New Roman"/>
            <w:sz w:val="24"/>
            <w:szCs w:val="20"/>
          </w:rPr>
          <w:t>10 м</w:t>
        </w:r>
      </w:smartTag>
      <w:r>
        <w:rPr>
          <w:rFonts w:ascii="Times New Roman" w:eastAsia="Times New Roman" w:hAnsi="Times New Roman" w:cs="Times New Roman"/>
          <w:sz w:val="24"/>
          <w:szCs w:val="20"/>
        </w:rPr>
        <w:t xml:space="preserve">. Объем составляет около 50 куб.м  Водонапорная башня была сооружена в 2011 году. Она изготовлена из листовой конструкции. Башня подключена к системе водоснабжения  через трубопровод из серого чугуна диаметром в </w:t>
      </w:r>
      <w:smartTag w:uri="urn:schemas-microsoft-com:office:smarttags" w:element="metricconverter">
        <w:smartTagPr>
          <w:attr w:name="ProductID" w:val="150 мм"/>
        </w:smartTagPr>
        <w:r>
          <w:rPr>
            <w:rFonts w:ascii="Times New Roman" w:eastAsia="Times New Roman" w:hAnsi="Times New Roman" w:cs="Times New Roman"/>
            <w:sz w:val="24"/>
            <w:szCs w:val="20"/>
          </w:rPr>
          <w:t>150 мм</w:t>
        </w:r>
      </w:smartTag>
      <w:r>
        <w:rPr>
          <w:rFonts w:ascii="Times New Roman" w:eastAsia="Times New Roman" w:hAnsi="Times New Roman" w:cs="Times New Roman"/>
          <w:sz w:val="24"/>
          <w:szCs w:val="20"/>
        </w:rPr>
        <w:t xml:space="preserve">. Трубопровод делится в башне на подводяще-отводящую и переливную трубы, подходящие прямо ко дну бака-накопителя на высоте, соответствующей верхнему гидравлическому уровню. Таким образом,  вода поступает в бак снизу, и -при равном объеме подачи и отвода-вновь вытекает из него. Циркуляции потока воды не происходит.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Водонапорная башня по ул. Писаревка имеют высоту </w:t>
      </w:r>
      <w:smartTag w:uri="urn:schemas-microsoft-com:office:smarttags" w:element="metricconverter">
        <w:smartTagPr>
          <w:attr w:name="ProductID" w:val="15 м"/>
        </w:smartTagPr>
        <w:r>
          <w:rPr>
            <w:rFonts w:ascii="Times New Roman" w:eastAsia="Times New Roman" w:hAnsi="Times New Roman" w:cs="Times New Roman"/>
            <w:sz w:val="24"/>
            <w:szCs w:val="20"/>
          </w:rPr>
          <w:t>15 м</w:t>
        </w:r>
      </w:smartTag>
      <w:r>
        <w:rPr>
          <w:rFonts w:ascii="Times New Roman" w:eastAsia="Times New Roman" w:hAnsi="Times New Roman" w:cs="Times New Roman"/>
          <w:sz w:val="24"/>
          <w:szCs w:val="20"/>
        </w:rPr>
        <w:t xml:space="preserve">. Емкость составляет </w:t>
      </w:r>
      <w:smartTag w:uri="urn:schemas-microsoft-com:office:smarttags" w:element="metricconverter">
        <w:smartTagPr>
          <w:attr w:name="ProductID" w:val="15 куб. м"/>
        </w:smartTagPr>
        <w:r>
          <w:rPr>
            <w:rFonts w:ascii="Times New Roman" w:eastAsia="Times New Roman" w:hAnsi="Times New Roman" w:cs="Times New Roman"/>
            <w:sz w:val="24"/>
            <w:szCs w:val="20"/>
          </w:rPr>
          <w:t>15 куб. м</w:t>
        </w:r>
      </w:smartTag>
      <w:r>
        <w:rPr>
          <w:rFonts w:ascii="Times New Roman" w:eastAsia="Times New Roman" w:hAnsi="Times New Roman" w:cs="Times New Roman"/>
          <w:sz w:val="24"/>
          <w:szCs w:val="20"/>
        </w:rPr>
        <w:t xml:space="preserve">. Башни сооружены в 2010 году. Они изготовлены из листового металла. Башня подключена к системе водоснабжения  через металлический трубопровод диаметром в </w:t>
      </w:r>
      <w:smartTag w:uri="urn:schemas-microsoft-com:office:smarttags" w:element="metricconverter">
        <w:smartTagPr>
          <w:attr w:name="ProductID" w:val="150 мм"/>
        </w:smartTagPr>
        <w:r>
          <w:rPr>
            <w:rFonts w:ascii="Times New Roman" w:eastAsia="Times New Roman" w:hAnsi="Times New Roman" w:cs="Times New Roman"/>
            <w:sz w:val="24"/>
            <w:szCs w:val="20"/>
          </w:rPr>
          <w:t>150 мм</w:t>
        </w:r>
      </w:smartTag>
      <w:r>
        <w:rPr>
          <w:rFonts w:ascii="Times New Roman" w:eastAsia="Times New Roman" w:hAnsi="Times New Roman" w:cs="Times New Roman"/>
          <w:sz w:val="24"/>
          <w:szCs w:val="20"/>
        </w:rPr>
        <w:t xml:space="preserve">. Трубопровод делится в башни на подводяще-отводящую и переливную трубы, подходящие прямо ко дну баков-накопителей на высоте, соответствующей верхнему гидравлическому уровню. Таким образом,  вода поступает в бак снизу, и -при равном объеме подачи и отвода-вновь вытекает из него. Циркуляции потока воды не происходит.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Водонапорная башня по д. Битюг имеют высоту </w:t>
      </w:r>
      <w:smartTag w:uri="urn:schemas-microsoft-com:office:smarttags" w:element="metricconverter">
        <w:smartTagPr>
          <w:attr w:name="ProductID" w:val="12 м"/>
        </w:smartTagPr>
        <w:r>
          <w:rPr>
            <w:rFonts w:ascii="Times New Roman" w:eastAsia="Times New Roman" w:hAnsi="Times New Roman" w:cs="Times New Roman"/>
            <w:sz w:val="24"/>
            <w:szCs w:val="20"/>
          </w:rPr>
          <w:t>12 м</w:t>
        </w:r>
      </w:smartTag>
      <w:r>
        <w:rPr>
          <w:rFonts w:ascii="Times New Roman" w:eastAsia="Times New Roman" w:hAnsi="Times New Roman" w:cs="Times New Roman"/>
          <w:sz w:val="24"/>
          <w:szCs w:val="20"/>
        </w:rPr>
        <w:t xml:space="preserve">. Емкость составляет </w:t>
      </w:r>
      <w:smartTag w:uri="urn:schemas-microsoft-com:office:smarttags" w:element="metricconverter">
        <w:smartTagPr>
          <w:attr w:name="ProductID" w:val="15 куб. м"/>
        </w:smartTagPr>
        <w:r>
          <w:rPr>
            <w:rFonts w:ascii="Times New Roman" w:eastAsia="Times New Roman" w:hAnsi="Times New Roman" w:cs="Times New Roman"/>
            <w:sz w:val="24"/>
            <w:szCs w:val="20"/>
          </w:rPr>
          <w:t>15 куб. м</w:t>
        </w:r>
      </w:smartTag>
      <w:r>
        <w:rPr>
          <w:rFonts w:ascii="Times New Roman" w:eastAsia="Times New Roman" w:hAnsi="Times New Roman" w:cs="Times New Roman"/>
          <w:sz w:val="24"/>
          <w:szCs w:val="20"/>
        </w:rPr>
        <w:t xml:space="preserve">. Башни сооружены в 1970 году. Они изготовлены из листового металла. Башня подключена к системе водоснабжения  через металлический трубопровод диаметром в </w:t>
      </w:r>
      <w:smartTag w:uri="urn:schemas-microsoft-com:office:smarttags" w:element="metricconverter">
        <w:smartTagPr>
          <w:attr w:name="ProductID" w:val="150 мм"/>
        </w:smartTagPr>
        <w:r>
          <w:rPr>
            <w:rFonts w:ascii="Times New Roman" w:eastAsia="Times New Roman" w:hAnsi="Times New Roman" w:cs="Times New Roman"/>
            <w:sz w:val="24"/>
            <w:szCs w:val="20"/>
          </w:rPr>
          <w:t>150 мм</w:t>
        </w:r>
      </w:smartTag>
      <w:r>
        <w:rPr>
          <w:rFonts w:ascii="Times New Roman" w:eastAsia="Times New Roman" w:hAnsi="Times New Roman" w:cs="Times New Roman"/>
          <w:sz w:val="24"/>
          <w:szCs w:val="20"/>
        </w:rPr>
        <w:t xml:space="preserve">. Трубопровод делится в башни на подводяще-отводящую и переливную трубы, подходящие прямо ко дну баков-накопителей на высоте, соответствующей верхнему гидравлическому уровню. Таким образом,  вода поступает в бак снизу, и -при равном объеме подачи и отвода-вновь вытекает из него. Циркуляции потока воды не происходит.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Водонапорная башня по ул. Подроща  имеют высоту </w:t>
      </w:r>
      <w:smartTag w:uri="urn:schemas-microsoft-com:office:smarttags" w:element="metricconverter">
        <w:smartTagPr>
          <w:attr w:name="ProductID" w:val="13,5 м"/>
        </w:smartTagPr>
        <w:r>
          <w:rPr>
            <w:rFonts w:ascii="Times New Roman" w:eastAsia="Times New Roman" w:hAnsi="Times New Roman" w:cs="Times New Roman"/>
            <w:sz w:val="24"/>
            <w:szCs w:val="20"/>
          </w:rPr>
          <w:t>13,5 м</w:t>
        </w:r>
      </w:smartTag>
      <w:r>
        <w:rPr>
          <w:rFonts w:ascii="Times New Roman" w:eastAsia="Times New Roman" w:hAnsi="Times New Roman" w:cs="Times New Roman"/>
          <w:sz w:val="24"/>
          <w:szCs w:val="20"/>
        </w:rPr>
        <w:t xml:space="preserve">. Емкость составляет </w:t>
      </w:r>
      <w:smartTag w:uri="urn:schemas-microsoft-com:office:smarttags" w:element="metricconverter">
        <w:smartTagPr>
          <w:attr w:name="ProductID" w:val="25 куб. м"/>
        </w:smartTagPr>
        <w:r>
          <w:rPr>
            <w:rFonts w:ascii="Times New Roman" w:eastAsia="Times New Roman" w:hAnsi="Times New Roman" w:cs="Times New Roman"/>
            <w:sz w:val="24"/>
            <w:szCs w:val="20"/>
          </w:rPr>
          <w:t>25 куб. м</w:t>
        </w:r>
      </w:smartTag>
      <w:r>
        <w:rPr>
          <w:rFonts w:ascii="Times New Roman" w:eastAsia="Times New Roman" w:hAnsi="Times New Roman" w:cs="Times New Roman"/>
          <w:sz w:val="24"/>
          <w:szCs w:val="20"/>
        </w:rPr>
        <w:t xml:space="preserve">. Башни сооружены в 1984 году. Они изготовлены из листового металла. Башня подключена к системе водоснабжения  через металлический трубопровод диаметром в </w:t>
      </w:r>
      <w:smartTag w:uri="urn:schemas-microsoft-com:office:smarttags" w:element="metricconverter">
        <w:smartTagPr>
          <w:attr w:name="ProductID" w:val="150 мм"/>
        </w:smartTagPr>
        <w:r>
          <w:rPr>
            <w:rFonts w:ascii="Times New Roman" w:eastAsia="Times New Roman" w:hAnsi="Times New Roman" w:cs="Times New Roman"/>
            <w:sz w:val="24"/>
            <w:szCs w:val="20"/>
          </w:rPr>
          <w:t>150 мм</w:t>
        </w:r>
      </w:smartTag>
      <w:r>
        <w:rPr>
          <w:rFonts w:ascii="Times New Roman" w:eastAsia="Times New Roman" w:hAnsi="Times New Roman" w:cs="Times New Roman"/>
          <w:sz w:val="24"/>
          <w:szCs w:val="20"/>
        </w:rPr>
        <w:t xml:space="preserve">. Трубопровод делится в башни на подводяще-отводящую и переливную трубы, подходящие прямо ко дну баков-накопителей на высоте, соответствующей верхнему гидравлическому уровню. Таким образом,  вода поступает в бак снизу, и -при равном объеме подачи и отвода-вновь вытекает из него. Циркуляции потока воды не происходит.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водопроводной сети вода распределяется по трубам из серого чугуна, стали, полиэтилена и асбесто-цемента диаметром от 100 до </w:t>
      </w:r>
      <w:smartTag w:uri="urn:schemas-microsoft-com:office:smarttags" w:element="metricconverter">
        <w:smartTagPr>
          <w:attr w:name="ProductID" w:val="50 мм"/>
        </w:smartTagPr>
        <w:r>
          <w:rPr>
            <w:rFonts w:ascii="Times New Roman" w:eastAsia="Times New Roman" w:hAnsi="Times New Roman" w:cs="Times New Roman"/>
            <w:sz w:val="24"/>
            <w:szCs w:val="20"/>
          </w:rPr>
          <w:t>50 мм</w:t>
        </w:r>
      </w:smartTag>
      <w:r>
        <w:rPr>
          <w:rFonts w:ascii="Times New Roman" w:eastAsia="Times New Roman" w:hAnsi="Times New Roman" w:cs="Times New Roman"/>
          <w:sz w:val="24"/>
          <w:szCs w:val="20"/>
        </w:rPr>
        <w:t>. Трубопроводная сеть не снабжена  контрольно-профилактическим устройством по обнаружению утечки. Трубопровод имеет скрытые дефекты в результате  вода незаметно просачивается в почву и способствует образованию коррозии вдоль по имеющимся трещинам, объем утечек составляет 14 %.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Сети 2-го Поныровского сельсовета.</w:t>
      </w:r>
    </w:p>
    <w:p w:rsidR="00DB4D29" w:rsidRDefault="00DB4D29" w:rsidP="00DB4D29">
      <w:pPr>
        <w:tabs>
          <w:tab w:val="left" w:pos="720"/>
        </w:tabs>
        <w:suppressAutoHyphens/>
        <w:autoSpaceDE w:val="0"/>
        <w:ind w:left="360"/>
        <w:jc w:val="both"/>
        <w:rPr>
          <w:sz w:val="24"/>
          <w:szCs w:val="24"/>
        </w:rPr>
      </w:pPr>
      <w:r>
        <w:rPr>
          <w:sz w:val="24"/>
          <w:szCs w:val="24"/>
        </w:rPr>
        <w:t xml:space="preserve">Общая   протяженность    водопроводных   сетей – 9,4  км.,  в  том   числе: </w:t>
      </w:r>
      <w:smartTag w:uri="urn:schemas-microsoft-com:office:smarttags" w:element="metricconverter">
        <w:smartTagPr>
          <w:attr w:name="ProductID" w:val="6,1 км"/>
        </w:smartTagPr>
        <w:r>
          <w:rPr>
            <w:sz w:val="24"/>
            <w:szCs w:val="24"/>
          </w:rPr>
          <w:t>6,1 км</w:t>
        </w:r>
      </w:smartTag>
      <w:r>
        <w:rPr>
          <w:sz w:val="24"/>
          <w:szCs w:val="24"/>
        </w:rPr>
        <w:t>.</w:t>
      </w:r>
    </w:p>
    <w:p w:rsidR="00DB4D29" w:rsidRDefault="00DB4D29" w:rsidP="00DB4D29">
      <w:pPr>
        <w:tabs>
          <w:tab w:val="left" w:pos="720"/>
        </w:tabs>
        <w:suppressAutoHyphens/>
        <w:autoSpaceDE w:val="0"/>
        <w:jc w:val="both"/>
        <w:rPr>
          <w:sz w:val="24"/>
          <w:szCs w:val="24"/>
        </w:rPr>
      </w:pPr>
      <w:r>
        <w:rPr>
          <w:sz w:val="24"/>
          <w:szCs w:val="24"/>
        </w:rPr>
        <w:t xml:space="preserve">металлических труб; </w:t>
      </w:r>
      <w:smartTag w:uri="urn:schemas-microsoft-com:office:smarttags" w:element="metricconverter">
        <w:smartTagPr>
          <w:attr w:name="ProductID" w:val="1,3 км"/>
        </w:smartTagPr>
        <w:r>
          <w:rPr>
            <w:sz w:val="24"/>
            <w:szCs w:val="24"/>
          </w:rPr>
          <w:t>1,3 км</w:t>
        </w:r>
      </w:smartTag>
      <w:r>
        <w:rPr>
          <w:sz w:val="24"/>
          <w:szCs w:val="24"/>
        </w:rPr>
        <w:t xml:space="preserve">. полиэтиленовых труб; </w:t>
      </w:r>
      <w:smartTag w:uri="urn:schemas-microsoft-com:office:smarttags" w:element="metricconverter">
        <w:smartTagPr>
          <w:attr w:name="ProductID" w:val="2,0 км"/>
        </w:smartTagPr>
        <w:r>
          <w:rPr>
            <w:sz w:val="24"/>
            <w:szCs w:val="24"/>
          </w:rPr>
          <w:t>2,0 км</w:t>
        </w:r>
      </w:smartTag>
      <w:r>
        <w:rPr>
          <w:sz w:val="24"/>
          <w:szCs w:val="24"/>
        </w:rPr>
        <w:t xml:space="preserve"> асбесто-цементных труб.</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Распределительные сети трассируются по кольцевой схеме. Материал трубопроводов – сталь, чугун, асбесто-цемент, полиэтилен. Износ сетей и сооружений составляет 70%., кроме сетей по  ул. Писаревка.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1.2. Описание территории поселения, не охваченных централизованными системами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На данный момент  в администрации 2-го Поныровского сельсовета имеются следующие территории, не охваченные централизованной системой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 Городище, д. Дерловка, ул. Низ, д. Карпуневка,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1.3. Описание технологических зон водоснабжения, зон централизованного  водоснабжения (территорий, на которых водоснабжение осуществляется с использованием централизованных  систем холодного водоснабжения  и перечень централизованных систем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Зона действия (технологическая зона) объекта водоснабжения – это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Существующие мощности водопроводных сооружений и диаметры трубопроводов обеспечивают подачу расчетных расходов воды к потребителям. Водоснабжение потребителей 2-го Поныровского сельсовета осуществляется по 4 зонам.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Зона водоснабжения от водозабора по ул. Писаревка, д. Большая дорога, д. Битюг. ул. Подроща.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4979"/>
        <w:gridCol w:w="1748"/>
        <w:gridCol w:w="1302"/>
      </w:tblGrid>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Позиция</w:t>
            </w:r>
          </w:p>
        </w:tc>
        <w:tc>
          <w:tcPr>
            <w:tcW w:w="4979"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Наименование и техническая характеристика</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Единица измерения</w:t>
            </w:r>
          </w:p>
        </w:tc>
        <w:tc>
          <w:tcPr>
            <w:tcW w:w="1302"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Кол-во</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Труба водопроводная чугунная </w:t>
            </w:r>
            <w:smartTag w:uri="urn:schemas-microsoft-com:office:smarttags" w:element="metricconverter">
              <w:smartTagPr>
                <w:attr w:name="ProductID" w:val="100 мм"/>
              </w:smartTagPr>
              <w:r>
                <w:rPr>
                  <w:rFonts w:ascii="Times New Roman" w:eastAsia="Times New Roman" w:hAnsi="Times New Roman" w:cs="Times New Roman"/>
                  <w:sz w:val="24"/>
                  <w:szCs w:val="20"/>
                </w:rPr>
                <w:t>100 мм</w:t>
              </w:r>
            </w:smartTag>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Пог.м</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5081</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Труба водопроводная стальная </w:t>
            </w:r>
            <w:smartTag w:uri="urn:schemas-microsoft-com:office:smarttags" w:element="metricconverter">
              <w:smartTagPr>
                <w:attr w:name="ProductID" w:val="100 мм"/>
              </w:smartTagPr>
              <w:r>
                <w:rPr>
                  <w:rFonts w:ascii="Times New Roman" w:eastAsia="Times New Roman" w:hAnsi="Times New Roman" w:cs="Times New Roman"/>
                  <w:sz w:val="24"/>
                  <w:szCs w:val="20"/>
                </w:rPr>
                <w:t>100 мм</w:t>
              </w:r>
            </w:smartTag>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r>
              <w:rPr>
                <w:sz w:val="24"/>
              </w:rPr>
              <w:t>Пог.м</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1614</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Труба водопроводная асбест.-цемент. 100 мм</w:t>
            </w:r>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r>
              <w:rPr>
                <w:sz w:val="24"/>
              </w:rPr>
              <w:t>Пог.м</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2280</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Труба водопроводная полиэтиленовая </w:t>
            </w:r>
            <w:smartTag w:uri="urn:schemas-microsoft-com:office:smarttags" w:element="metricconverter">
              <w:smartTagPr>
                <w:attr w:name="ProductID" w:val="100 мм"/>
              </w:smartTagPr>
              <w:r>
                <w:rPr>
                  <w:rFonts w:ascii="Times New Roman" w:eastAsia="Times New Roman" w:hAnsi="Times New Roman" w:cs="Times New Roman"/>
                  <w:sz w:val="24"/>
                  <w:szCs w:val="20"/>
                </w:rPr>
                <w:t>100 мм</w:t>
              </w:r>
            </w:smartTag>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Пог.м</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391</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Задвижка в комплекте с ковером, </w:t>
            </w:r>
            <w:smartTag w:uri="urn:schemas-microsoft-com:office:smarttags" w:element="metricconverter">
              <w:smartTagPr>
                <w:attr w:name="ProductID" w:val="100 мм"/>
              </w:smartTagPr>
              <w:r>
                <w:rPr>
                  <w:rFonts w:ascii="Times New Roman" w:eastAsia="Times New Roman" w:hAnsi="Times New Roman" w:cs="Times New Roman"/>
                  <w:sz w:val="24"/>
                  <w:szCs w:val="20"/>
                </w:rPr>
                <w:t>100 мм</w:t>
              </w:r>
            </w:smartTag>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Шт.</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Люк чугунный тип «Т»</w:t>
            </w:r>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r>
              <w:rPr>
                <w:sz w:val="24"/>
              </w:rPr>
              <w:t>Шт.</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7</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Подземный пожарный гидрант в колодце</w:t>
            </w:r>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r>
              <w:rPr>
                <w:sz w:val="24"/>
              </w:rPr>
              <w:t>Шт.</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8</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Патрубок фланец-раструб Ф 100</w:t>
            </w:r>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r>
              <w:rPr>
                <w:sz w:val="24"/>
              </w:rPr>
              <w:t>Шт.</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DB4D29" w:rsidTr="00DB4D29">
        <w:tc>
          <w:tcPr>
            <w:tcW w:w="110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497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Переходник 110 х 25 для труб ПЭ</w:t>
            </w:r>
          </w:p>
        </w:tc>
        <w:tc>
          <w:tcPr>
            <w:tcW w:w="1748" w:type="dxa"/>
            <w:tcBorders>
              <w:top w:val="single" w:sz="4" w:space="0" w:color="auto"/>
              <w:left w:val="single" w:sz="4" w:space="0" w:color="auto"/>
              <w:bottom w:val="single" w:sz="4" w:space="0" w:color="auto"/>
              <w:right w:val="single" w:sz="4" w:space="0" w:color="auto"/>
            </w:tcBorders>
            <w:hideMark/>
          </w:tcPr>
          <w:p w:rsidR="00DB4D29" w:rsidRDefault="00DB4D29">
            <w:r>
              <w:rPr>
                <w:sz w:val="24"/>
              </w:rPr>
              <w:t>Шт.</w:t>
            </w:r>
          </w:p>
        </w:tc>
        <w:tc>
          <w:tcPr>
            <w:tcW w:w="130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19</w:t>
            </w:r>
          </w:p>
        </w:tc>
      </w:tr>
    </w:tbl>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1.4.Описание результатов обследования централизованных систем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Санитарно-гигиеническое  и микробиологическое исследования воды в скважинах, воды в накопительных резервуарах и трубопроводной сети 2-го Поныровского сельсовета осуществляется  Федеральным бюджетным учреждением здравоохранения «Центр гигиены и эпидемиологии в Курской области в Поныровском районе» аккредитованный испытательный лабораторный центр». Анализ воды  состоял из микробиологической и </w:t>
      </w:r>
      <w:r>
        <w:rPr>
          <w:rFonts w:ascii="Times New Roman" w:eastAsia="Times New Roman" w:hAnsi="Times New Roman" w:cs="Times New Roman"/>
          <w:sz w:val="24"/>
          <w:szCs w:val="20"/>
        </w:rPr>
        <w:lastRenderedPageBreak/>
        <w:t xml:space="preserve">химической частей. Результаты: в скважинах не было  отрицательных результатов по Е.coli, бактериям coliform  или энтерококкам, следовательно никаких воздействий- фекальных загрязнений грунтовой воды — нет.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Химический анализ выглядит следующим образом: грунтовая вода имеет низкое содержание кислорода, незначительное повышенное содержание железа в водозаборных скважинах по ул. Писаревка. Содержание железа в санитарно-техническом оборудовании домов выше, чем в скважинах. Это свидетельствует о железистых отложениях в трубах. Результаты анализов подтверждают необходимость  замены трубопроводов. Низкое содержание кислорода в питьевой воде подтверждается неприятным запахом и вкусом из-за содержания сероводорода. Не были обнаружены  такие углероды как бензол, толуол или этилбензол, что свидетельствует об отсутствии воздействия человека на грунтовую воду.</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Обследование водонапорных башень по ул. Писаревеа показало, что грузонесущие конструкции водонапорных башень в удовлетворительном  состоянии. Необходимо произвести косметический ремонт фасада водонапорной башни по ул. Подроща.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Значения показателей качества водоисточников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2133"/>
        <w:gridCol w:w="1525"/>
        <w:gridCol w:w="1206"/>
        <w:gridCol w:w="1042"/>
        <w:gridCol w:w="1084"/>
        <w:gridCol w:w="29"/>
        <w:gridCol w:w="1606"/>
      </w:tblGrid>
      <w:tr w:rsidR="00DB4D29" w:rsidTr="00DB4D29">
        <w:tc>
          <w:tcPr>
            <w:tcW w:w="526" w:type="dxa"/>
            <w:vMerge w:val="restart"/>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 п/п</w:t>
            </w:r>
            <w:r>
              <w:rPr>
                <w:rFonts w:ascii="Times New Roman" w:eastAsia="Times New Roman" w:hAnsi="Times New Roman" w:cs="Times New Roman"/>
              </w:rPr>
              <w:tab/>
            </w:r>
          </w:p>
        </w:tc>
        <w:tc>
          <w:tcPr>
            <w:tcW w:w="2133" w:type="dxa"/>
            <w:vMerge w:val="restart"/>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Определяемые показатели</w:t>
            </w:r>
          </w:p>
        </w:tc>
        <w:tc>
          <w:tcPr>
            <w:tcW w:w="4886" w:type="dxa"/>
            <w:gridSpan w:val="5"/>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Результаты исследований</w:t>
            </w:r>
          </w:p>
        </w:tc>
        <w:tc>
          <w:tcPr>
            <w:tcW w:w="16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Гигиенический норматив</w:t>
            </w:r>
          </w:p>
        </w:tc>
      </w:tr>
      <w:tr w:rsidR="00DB4D29" w:rsidTr="00DB4D29">
        <w:tc>
          <w:tcPr>
            <w:tcW w:w="526" w:type="dxa"/>
            <w:vMerge/>
            <w:tcBorders>
              <w:top w:val="single" w:sz="4" w:space="0" w:color="auto"/>
              <w:left w:val="single" w:sz="4" w:space="0" w:color="auto"/>
              <w:bottom w:val="single" w:sz="4" w:space="0" w:color="auto"/>
              <w:right w:val="single" w:sz="4" w:space="0" w:color="auto"/>
            </w:tcBorders>
            <w:vAlign w:val="center"/>
            <w:hideMark/>
          </w:tcPr>
          <w:p w:rsidR="00DB4D29" w:rsidRDefault="00DB4D29">
            <w:pPr>
              <w:spacing w:after="0" w:line="240" w:lineRule="auto"/>
              <w:rPr>
                <w:rFonts w:ascii="Times New Roman" w:eastAsia="Times New Roman" w:hAnsi="Times New Roman" w:cs="Times New Roman"/>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DB4D29" w:rsidRDefault="00DB4D29">
            <w:pPr>
              <w:spacing w:after="0" w:line="240" w:lineRule="auto"/>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Ул.Писаревка</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Д. Битюг</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Д. Большая</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дорога</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Ул. Подроща</w:t>
            </w:r>
          </w:p>
        </w:tc>
        <w:tc>
          <w:tcPr>
            <w:tcW w:w="1635" w:type="dxa"/>
            <w:gridSpan w:val="2"/>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Остаточный хлор</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0,3</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Аммиак (по азоту)</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0,12</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0,11</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2</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Нитрит-ион</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0,11</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0,12</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0,12</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3</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4</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Нитраты (по NО з)</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0,41</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0,41</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0,39</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0,41</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45</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5</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Общая жесткость</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7,2</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7,2</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6,2</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6,2</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7 мг/л</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6</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Хлориды</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8,6</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8,6</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8,2</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8,4</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350</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7</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Железо</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0,42</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0,42</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0,28</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0,28</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0,3</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8</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Медь</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0,1</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9</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Мутность</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1,5 мг/л</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10</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Цветность</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20 градусов</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11</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Запах</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2 баллов</w:t>
            </w:r>
          </w:p>
        </w:tc>
      </w:tr>
      <w:tr w:rsidR="00DB4D29" w:rsidTr="00DB4D29">
        <w:tc>
          <w:tcPr>
            <w:tcW w:w="5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12</w:t>
            </w:r>
          </w:p>
        </w:tc>
        <w:tc>
          <w:tcPr>
            <w:tcW w:w="213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Привкус</w:t>
            </w:r>
          </w:p>
        </w:tc>
        <w:tc>
          <w:tcPr>
            <w:tcW w:w="1525"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20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42"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0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0</w:t>
            </w:r>
          </w:p>
        </w:tc>
        <w:tc>
          <w:tcPr>
            <w:tcW w:w="1635" w:type="dxa"/>
            <w:gridSpan w:val="2"/>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Не более 2 баллов</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1.5. Описание существующих сооружений очистки и подготовки воды, включая оценку соответствия применяемой технологической схемы требованиям нормативов качества и определение существующего дефицита (резерва) мощностей 2-го Поныровского сельсовета сельсовет.</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Водоподготовка не производится. Вода напрямую подается в водонапорные башни, а оттуда в водопроводную сеть. Качество питьевой воды, подаваемой потребителям, удовлетворяет требованиям СанПиН 2.1.4.1074-01 «Питьевая вода. Гигиенические требования к качеству воды централизованных систем питьевого водоснабжения. </w:t>
      </w:r>
      <w:r>
        <w:rPr>
          <w:rFonts w:ascii="Times New Roman" w:eastAsia="Times New Roman" w:hAnsi="Times New Roman" w:cs="Times New Roman"/>
          <w:sz w:val="24"/>
          <w:szCs w:val="20"/>
        </w:rPr>
        <w:lastRenderedPageBreak/>
        <w:t>Контроль качества». После подъема воды из скважины вода подается в резервуары чистой воды и далее в распределительную сеть.</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Для обеспечения санитарно-эпидемиологической надежности водозабора хозяйственно-питьевого назначения в соответствии с требованиями СанПиН 2.1.4.1110-02 «Зоны санитарной охраны источников водоснабжения и водопроводов питьевого назначения», предусматриваются зоны санитарной охраны (ЗСО) источника водоснабжения и водопроводных сооружений.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1.6. Описание существующих технических и технологических проблем в водоснабжении 2-го Поныровского сельсовета.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Проблемными вопросами в части сетевого водопроводного хозяйства является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истечение срока эксплуатации трубопроводов из чугуна и стали, некоторые участки магистрали водопровода не менялись, износ магистральных водоводов составляет 70 %.;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истечение срока эксплуатации запорно-регулирующей арматуры или ее отсутствие на отдельных участках сетей;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достаточно большие потери в сетях.</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Трубы сети водоснабжения из чугуна и стали  были произведены в середине прошлого века. Трубопроводная сеть не снабжена контрольно-профилактическим устройством по обнаружению утечки. На водопроводе имеются скрытые дефекты (разрывы) труб, которые трудно определить. В результате вода незаметно просачивается в почву, способствует образованию коррозии вдоль по имеющимся трещинам. На основании проведенных исследований установлен объем утечки 14 %. Из-за состояния труб вода становится коричневой, что вызывает необходимость в частой промывке сети трубопроводов. Плохое состояние трубопроводной сети  является причиной размножения бактерий и вирусов. Все это приводит к аварийности на сетях – образованию утечек, потере объемов воды, отключению абонентов на время устранения аварии. Поэтому необходима своевременная реконструкция и модернизация сетей и запорно-регулирующей арматуры.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Характеристика насосов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090"/>
        <w:gridCol w:w="1760"/>
        <w:gridCol w:w="1320"/>
        <w:gridCol w:w="1980"/>
      </w:tblGrid>
      <w:tr w:rsidR="00DB4D29" w:rsidTr="00DB4D29">
        <w:tc>
          <w:tcPr>
            <w:tcW w:w="208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Назначение</w:t>
            </w:r>
          </w:p>
        </w:tc>
        <w:tc>
          <w:tcPr>
            <w:tcW w:w="20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Тип,</w:t>
            </w:r>
          </w:p>
        </w:tc>
        <w:tc>
          <w:tcPr>
            <w:tcW w:w="17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Год ввода в эксплуатацию</w:t>
            </w:r>
          </w:p>
        </w:tc>
        <w:tc>
          <w:tcPr>
            <w:tcW w:w="1320"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Мощность</w:t>
            </w:r>
          </w:p>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(кВ)</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19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Производитель-  ность</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(куб.м./ч)</w:t>
            </w:r>
          </w:p>
        </w:tc>
      </w:tr>
      <w:tr w:rsidR="00DB4D29" w:rsidTr="00DB4D29">
        <w:tc>
          <w:tcPr>
            <w:tcW w:w="2088"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Подъем питьевой воды </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20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ЭЦВ 6-4-100</w:t>
            </w:r>
          </w:p>
        </w:tc>
        <w:tc>
          <w:tcPr>
            <w:tcW w:w="17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2014</w:t>
            </w:r>
          </w:p>
        </w:tc>
        <w:tc>
          <w:tcPr>
            <w:tcW w:w="132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DB4D29" w:rsidTr="00DB4D29">
        <w:tc>
          <w:tcPr>
            <w:tcW w:w="2088" w:type="dxa"/>
            <w:tcBorders>
              <w:top w:val="single" w:sz="4" w:space="0" w:color="auto"/>
              <w:left w:val="single" w:sz="4" w:space="0" w:color="auto"/>
              <w:bottom w:val="single" w:sz="4" w:space="0" w:color="auto"/>
              <w:right w:val="single" w:sz="4" w:space="0" w:color="auto"/>
            </w:tcBorders>
            <w:hideMark/>
          </w:tcPr>
          <w:p w:rsidR="00DB4D29" w:rsidRDefault="00DB4D29">
            <w:r>
              <w:rPr>
                <w:sz w:val="24"/>
                <w:szCs w:val="24"/>
              </w:rPr>
              <w:t xml:space="preserve">Подъем питьевой воды </w:t>
            </w:r>
          </w:p>
        </w:tc>
        <w:tc>
          <w:tcPr>
            <w:tcW w:w="20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ЭЦВ 6-4-100</w:t>
            </w:r>
          </w:p>
        </w:tc>
        <w:tc>
          <w:tcPr>
            <w:tcW w:w="17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2017</w:t>
            </w:r>
          </w:p>
        </w:tc>
        <w:tc>
          <w:tcPr>
            <w:tcW w:w="132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DB4D29" w:rsidTr="00DB4D29">
        <w:tc>
          <w:tcPr>
            <w:tcW w:w="2088" w:type="dxa"/>
            <w:tcBorders>
              <w:top w:val="single" w:sz="4" w:space="0" w:color="auto"/>
              <w:left w:val="single" w:sz="4" w:space="0" w:color="auto"/>
              <w:bottom w:val="single" w:sz="4" w:space="0" w:color="auto"/>
              <w:right w:val="single" w:sz="4" w:space="0" w:color="auto"/>
            </w:tcBorders>
            <w:hideMark/>
          </w:tcPr>
          <w:p w:rsidR="00DB4D29" w:rsidRDefault="00DB4D29">
            <w:r>
              <w:rPr>
                <w:sz w:val="24"/>
                <w:szCs w:val="24"/>
              </w:rPr>
              <w:t xml:space="preserve">Подъем питьевой воды </w:t>
            </w:r>
          </w:p>
        </w:tc>
        <w:tc>
          <w:tcPr>
            <w:tcW w:w="20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ЭЦВ 6-4-100</w:t>
            </w:r>
          </w:p>
        </w:tc>
        <w:tc>
          <w:tcPr>
            <w:tcW w:w="17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2016</w:t>
            </w:r>
          </w:p>
        </w:tc>
        <w:tc>
          <w:tcPr>
            <w:tcW w:w="132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DB4D29" w:rsidTr="00DB4D29">
        <w:tc>
          <w:tcPr>
            <w:tcW w:w="2088" w:type="dxa"/>
            <w:tcBorders>
              <w:top w:val="single" w:sz="4" w:space="0" w:color="auto"/>
              <w:left w:val="single" w:sz="4" w:space="0" w:color="auto"/>
              <w:bottom w:val="single" w:sz="4" w:space="0" w:color="auto"/>
              <w:right w:val="single" w:sz="4" w:space="0" w:color="auto"/>
            </w:tcBorders>
            <w:hideMark/>
          </w:tcPr>
          <w:p w:rsidR="00DB4D29" w:rsidRDefault="00DB4D29">
            <w:r>
              <w:rPr>
                <w:sz w:val="24"/>
                <w:szCs w:val="24"/>
              </w:rPr>
              <w:t xml:space="preserve">Подъем питьевой воды </w:t>
            </w:r>
          </w:p>
        </w:tc>
        <w:tc>
          <w:tcPr>
            <w:tcW w:w="209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ЭЦВ 6-4-100</w:t>
            </w:r>
          </w:p>
        </w:tc>
        <w:tc>
          <w:tcPr>
            <w:tcW w:w="17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2010</w:t>
            </w:r>
          </w:p>
        </w:tc>
        <w:tc>
          <w:tcPr>
            <w:tcW w:w="132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bl>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Установленная производительность насосов 444 куб.м./сут.</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1.7. Описание состояния и функционирования водопроводных систем водоснабжения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Снабжение абонентов холодной питьевой водой 2-го Поныровского сельсовета осуществляется через систему сетей водопровода. Водопроводная сеть диаметром Ду= 100-</w:t>
      </w:r>
      <w:smartTag w:uri="urn:schemas-microsoft-com:office:smarttags" w:element="metricconverter">
        <w:smartTagPr>
          <w:attr w:name="ProductID" w:val="50 мм"/>
        </w:smartTagPr>
        <w:r>
          <w:rPr>
            <w:rFonts w:ascii="Times New Roman" w:eastAsia="Times New Roman" w:hAnsi="Times New Roman" w:cs="Times New Roman"/>
            <w:sz w:val="24"/>
            <w:szCs w:val="20"/>
          </w:rPr>
          <w:t>50 мм</w:t>
        </w:r>
      </w:smartTag>
      <w:r>
        <w:rPr>
          <w:rFonts w:ascii="Times New Roman" w:eastAsia="Times New Roman" w:hAnsi="Times New Roman" w:cs="Times New Roman"/>
          <w:sz w:val="24"/>
          <w:szCs w:val="20"/>
        </w:rPr>
        <w:t xml:space="preserve"> уложена, в основном, по кольцевой схеме в подземном  исполнении. Существующие мощности водопроводных сооружений и диаметры трубопроводов обеспечивают подачу расчетных расходов воды к потребителям.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Протяженность водопроводных сетей 2-го Поныровского сельсовета сельсовет  составляет </w:t>
      </w:r>
      <w:smartTag w:uri="urn:schemas-microsoft-com:office:smarttags" w:element="metricconverter">
        <w:smartTagPr>
          <w:attr w:name="ProductID" w:val="9,4 км"/>
        </w:smartTagPr>
        <w:r>
          <w:rPr>
            <w:rFonts w:ascii="Times New Roman" w:eastAsia="Times New Roman" w:hAnsi="Times New Roman" w:cs="Times New Roman"/>
            <w:sz w:val="24"/>
            <w:szCs w:val="20"/>
          </w:rPr>
          <w:t>9,4 км</w:t>
        </w:r>
      </w:smartTag>
      <w:r>
        <w:rPr>
          <w:rFonts w:ascii="Times New Roman" w:eastAsia="Times New Roman" w:hAnsi="Times New Roman" w:cs="Times New Roman"/>
          <w:sz w:val="24"/>
          <w:szCs w:val="20"/>
        </w:rPr>
        <w:t xml:space="preserve">. Физическое состояние сетей удовлетворительное. Основная часть сетей нуждается в замене и имеет износ до 70 %. По причине сильной изношенности аварийность растет.  Протяженность уличной водопроводной сети — </w:t>
      </w:r>
      <w:smartTag w:uri="urn:schemas-microsoft-com:office:smarttags" w:element="metricconverter">
        <w:smartTagPr>
          <w:attr w:name="ProductID" w:val="9,4 км"/>
        </w:smartTagPr>
        <w:r>
          <w:rPr>
            <w:rFonts w:ascii="Times New Roman" w:eastAsia="Times New Roman" w:hAnsi="Times New Roman" w:cs="Times New Roman"/>
            <w:sz w:val="24"/>
            <w:szCs w:val="20"/>
          </w:rPr>
          <w:t>9,4 км</w:t>
        </w:r>
      </w:smartTag>
      <w:r>
        <w:rPr>
          <w:rFonts w:ascii="Times New Roman" w:eastAsia="Times New Roman" w:hAnsi="Times New Roman" w:cs="Times New Roman"/>
          <w:sz w:val="24"/>
          <w:szCs w:val="20"/>
        </w:rPr>
        <w:t xml:space="preserve">;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Функционирование и эксплуатация водопроводных сетей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 Вода, подаваемая потребителю, соответствует установленным требованиям.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1.8.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На территории 2-го Поныровского сельсовета право собственности  объектов централизованной системы водоснабжения имеют Администрация 2-го Поныровского сельсовета.    </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2. Направления развития централизованных систем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2.1. Основные направления, принципы, задачи и целевые показатели развития централизованной системы водоснабжения 2-го Поныровского сельсовета .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целях развития централизованных систем водоснабжения необходимо руководствоваться следующими принципами: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принцип гигиенической оптимизации:  основной целью является создание системы водоснабжения, поставляющей воду в соответствии с нормой,  лишь таким образом можно гарантировать физиологическое состояние, не вызывающее опасения;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принцип экологической минимизации:вся система водоснабжения должны потреблять как можно энергии. Она нуждается в электроэнергии для эксплуатации насосов и в небольшом объеме для водоподготовительной установки. Необходимо не только достичь энергетического минимума, но и сохранить на длительное врем, невзирая на износ. Это ведет к требованию высокой стабильности всей системы водоснабжения на протяжении длительного времени. Вмешательство человека должен быть минимальным, из водоносного горизонта должно быть изъято как можно меньше воды: она должна быть использована, очищена и возвращена в циркуляционный круг;</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принцип  устойчивости: поставленные цели можно достичь на длительное время лишь при обеспечении уже упомянутой долгосрочной стабильности: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простота: вся установка должна подвергаться техническому обслуживанию после реконструкции. Техническое обслуживание включает весь комплекс, состоящий из </w:t>
      </w:r>
      <w:r>
        <w:rPr>
          <w:rFonts w:ascii="Times New Roman" w:eastAsia="Times New Roman" w:hAnsi="Times New Roman" w:cs="Times New Roman"/>
          <w:sz w:val="24"/>
          <w:szCs w:val="20"/>
        </w:rPr>
        <w:lastRenderedPageBreak/>
        <w:t>инспекции, сервиса и ремонтных работ. Оно в долгосрочном плане может осуществляться только работниками водопроводной станции. Следовательно, целесообразно конструировать установки попроще, с тем, чтобы их работники могли их обслуживать и производить ремонтные работы;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надежность: установки должны иметь высокую допустимую погрешность. Выход из строя отдельных деталей должен иметь незначительные последствия;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минимальное технические обслуживание: данный критерий достигается за счет минимизации количества конструктивных деталей и их низкой сложности;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минимизация расходов: использование недорогостоящих качественных деталей и механизмов</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повышение энергетической эффективности путем экономного потребления воды; обеспечение доступности водоснабжения для абонентов за счет повышения эффективности деятельности администрации 2-го Поныровского сельсовета; обеспечение развития централизованных систем водоснабжения путем развития эффективных форм управления этими системами, привлечение инвестиций и развитие водоснабжения и водоотведения  2-го Поныровского сельсовета на 2018 - 2027 годы.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Реализация мероприятий, предлагаемых в данной схеме водоснабжения и водоотведения, позволит обеспечить:</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бесперебойное снабжение поселка  питьевой водой, отвечающей требованиям новых нормативов качества;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повышение надежности работы систем водоснабжения и удовлетворение потребностей потребителей (по объему и качеству услуг);</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модернизацию и инженерно-техническую оптимизацию системы водоснабжения с учетом современных требований;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уменьшение техногенного воздействия на окружающую среду.</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Проектирование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2-го Поныровского сельсовета, в первую очередь его градостроительной деятельности, определённой Генеральным планом.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Схемы разрабатываются на основе анализа фактических нагрузок потребителей по водоснабжению и водоотведению с учётом перспективного развития сроком не менее, чем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 по критерию минимума суммарных дисконтированных затрат.</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Основой для разработки и реализации схемы водоснабжения  2-го Поныровского сельсовета до 2023 года является Федеральный закон от 7 декабря </w:t>
      </w:r>
      <w:smartTag w:uri="urn:schemas-microsoft-com:office:smarttags" w:element="metricconverter">
        <w:smartTagPr>
          <w:attr w:name="ProductID" w:val="2011 г"/>
        </w:smartTagPr>
        <w:r>
          <w:rPr>
            <w:rFonts w:ascii="Times New Roman" w:eastAsia="Times New Roman" w:hAnsi="Times New Roman" w:cs="Times New Roman"/>
            <w:sz w:val="24"/>
            <w:szCs w:val="20"/>
          </w:rPr>
          <w:t>2011 г</w:t>
        </w:r>
      </w:smartTag>
      <w:r>
        <w:rPr>
          <w:rFonts w:ascii="Times New Roman" w:eastAsia="Times New Roman" w:hAnsi="Times New Roman" w:cs="Times New Roman"/>
          <w:sz w:val="24"/>
          <w:szCs w:val="20"/>
        </w:rPr>
        <w:t xml:space="preserve">. № 416-ФЗ «О </w:t>
      </w:r>
      <w:r>
        <w:rPr>
          <w:rFonts w:ascii="Times New Roman" w:eastAsia="Times New Roman" w:hAnsi="Times New Roman" w:cs="Times New Roman"/>
          <w:sz w:val="24"/>
          <w:szCs w:val="20"/>
        </w:rPr>
        <w:lastRenderedPageBreak/>
        <w:t>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 а также Генеральный план 2-го Поныровского сельсовета утвержденный решением Собрания депутатов 2-го Поныровского сельсовета.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Технической базой разработки являются:</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Федеральный закон Российской Федерации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приказ Министерства регионального развития Российской Федерации от 07 июня 2010 года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Генеральный план 2-го Поныровского сельсовета;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проектная и исполнительная документация по КОС, сетям водоснабжения, сетям канализации, насосным станциям;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данные технологического и коммерческого учета отпуска холодной воды, электроэнергии, измерений (журналов наблюдений, электронных архивов) по приборам контроля режимов отпуска и потребления холодной воды, электрической энергии (расход, давление);</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Согласно Генеральному плану предусмотрены  мероприятия по развитию жилищного фонда: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 новое строительство в селе будет вестись на свободных территориях и на реконструируемых территориях садовых и огородных участков</w:t>
      </w:r>
      <w:r>
        <w:rPr>
          <w:rFonts w:ascii="Times New Roman" w:eastAsia="Times New Roman" w:hAnsi="Times New Roman" w:cs="Times New Roman"/>
          <w:b/>
          <w:sz w:val="24"/>
          <w:szCs w:val="20"/>
        </w:rPr>
        <w:t>;</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в структуре нового жилищного строительства будет преобладать застройка одноэтажными домами;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улучшение жилищных условий за счет нового строительства жилья для постоянного проживания населения. Жилищная обеспеченность в поселке к 2020 году составит 12 кв.м/чел, к 2027 году – 15 кв.м./чел;.</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запрещение нового строительства в санитарно-защитных зонах..</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color w:val="CC99FF"/>
          <w:sz w:val="24"/>
          <w:szCs w:val="20"/>
        </w:rPr>
      </w:pPr>
      <w:r>
        <w:rPr>
          <w:rFonts w:ascii="Times New Roman" w:eastAsia="Times New Roman" w:hAnsi="Times New Roman" w:cs="Times New Roman"/>
          <w:color w:val="CC99FF"/>
          <w:sz w:val="24"/>
          <w:szCs w:val="20"/>
        </w:rPr>
        <w:t>Динамика жилищного фонда 2-го Поныровского сельсовета сельсовет</w:t>
      </w: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70"/>
        <w:gridCol w:w="770"/>
        <w:gridCol w:w="770"/>
        <w:gridCol w:w="770"/>
        <w:gridCol w:w="770"/>
        <w:gridCol w:w="770"/>
        <w:gridCol w:w="770"/>
        <w:gridCol w:w="770"/>
        <w:gridCol w:w="770"/>
        <w:gridCol w:w="770"/>
      </w:tblGrid>
      <w:tr w:rsidR="00DB4D29" w:rsidTr="00DB4D29">
        <w:tc>
          <w:tcPr>
            <w:tcW w:w="1540" w:type="dxa"/>
            <w:vMerge w:val="restart"/>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 xml:space="preserve">Еден. </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измер.</w:t>
            </w:r>
          </w:p>
        </w:tc>
        <w:tc>
          <w:tcPr>
            <w:tcW w:w="7700" w:type="dxa"/>
            <w:gridSpan w:val="10"/>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Прогноз строительства по годам</w:t>
            </w:r>
          </w:p>
        </w:tc>
      </w:tr>
      <w:tr w:rsidR="00DB4D29" w:rsidTr="00DB4D29">
        <w:tc>
          <w:tcPr>
            <w:tcW w:w="1540" w:type="dxa"/>
            <w:vMerge/>
            <w:tcBorders>
              <w:top w:val="single" w:sz="4" w:space="0" w:color="auto"/>
              <w:left w:val="single" w:sz="4" w:space="0" w:color="auto"/>
              <w:bottom w:val="single" w:sz="4" w:space="0" w:color="auto"/>
              <w:right w:val="single" w:sz="4" w:space="0" w:color="auto"/>
            </w:tcBorders>
            <w:vAlign w:val="center"/>
            <w:hideMark/>
          </w:tcPr>
          <w:p w:rsidR="00DB4D29" w:rsidRDefault="00DB4D29">
            <w:pPr>
              <w:spacing w:after="0" w:line="240" w:lineRule="auto"/>
              <w:rPr>
                <w:rFonts w:ascii="Times New Roman" w:eastAsia="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2018</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2019</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2022</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2023</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2024</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2027</w:t>
            </w:r>
          </w:p>
        </w:tc>
      </w:tr>
      <w:tr w:rsidR="00DB4D29" w:rsidTr="00DB4D29">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Индивиду-альных домов</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310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310</w:t>
            </w:r>
          </w:p>
        </w:tc>
      </w:tr>
      <w:tr w:rsidR="00DB4D29" w:rsidTr="00DB4D29">
        <w:tc>
          <w:tcPr>
            <w:tcW w:w="15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Кв.м.</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17,501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17,503 тыс</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17,502 тыс</w:t>
            </w:r>
          </w:p>
        </w:tc>
      </w:tr>
    </w:tbl>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2.2. Основные направления, принципы, задачи и целевые показатели развития централизованной системы водоснабжения 2-го Поныровского сельсовета.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2-ом Поныровском сельсовете рассматривается только один сценарий развития  поселения -  в соответствии с утвержденным Генеральным планом муниципального образования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3. Баланс водоснабжения и потребления  питьевой  воды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3.1. Общий баланс подачи и реализации воды, включая анализ и оценку структурных составляющих потерь  воды при ее производстве и транспортировке.</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Объем реализации воды в 2018 году составил: 21,35 тыс.м. куб. Объем забора сети фактически продиктован потребностью объемов воды на реализацию (полезный отпуск) и расходами воды на собственные и технологические  нужды, потерями воды в сети  и общий баланс представлен таблице.</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autoSpaceDE w:val="0"/>
        <w:ind w:firstLine="570"/>
        <w:jc w:val="both"/>
        <w:rPr>
          <w:sz w:val="24"/>
        </w:rPr>
      </w:pPr>
      <w:r>
        <w:rPr>
          <w:sz w:val="24"/>
          <w:szCs w:val="24"/>
        </w:rPr>
        <w:t xml:space="preserve">                             </w:t>
      </w:r>
      <w:r>
        <w:rPr>
          <w:sz w:val="24"/>
        </w:rPr>
        <w:t>Баланс передаваемого ресурса в 2017 году</w:t>
      </w:r>
    </w:p>
    <w:tbl>
      <w:tblPr>
        <w:tblW w:w="9046" w:type="dxa"/>
        <w:jc w:val="center"/>
        <w:tblInd w:w="-2246" w:type="dxa"/>
        <w:tblLook w:val="04A0"/>
      </w:tblPr>
      <w:tblGrid>
        <w:gridCol w:w="6083"/>
        <w:gridCol w:w="1404"/>
        <w:gridCol w:w="1559"/>
      </w:tblGrid>
      <w:tr w:rsidR="00DB4D29" w:rsidTr="00DB4D29">
        <w:trPr>
          <w:trHeight w:val="20"/>
          <w:jc w:val="center"/>
        </w:trPr>
        <w:tc>
          <w:tcPr>
            <w:tcW w:w="6083" w:type="dxa"/>
            <w:tcBorders>
              <w:top w:val="single" w:sz="4" w:space="0" w:color="auto"/>
              <w:left w:val="single" w:sz="4" w:space="0" w:color="auto"/>
              <w:bottom w:val="single" w:sz="4" w:space="0" w:color="auto"/>
              <w:right w:val="single" w:sz="4" w:space="0" w:color="auto"/>
            </w:tcBorders>
            <w:noWrap/>
            <w:vAlign w:val="center"/>
            <w:hideMark/>
          </w:tcPr>
          <w:p w:rsidR="00DB4D29" w:rsidRDefault="00DB4D29">
            <w:pPr>
              <w:jc w:val="center"/>
              <w:rPr>
                <w:sz w:val="24"/>
                <w:szCs w:val="24"/>
              </w:rPr>
            </w:pPr>
            <w:r>
              <w:rPr>
                <w:sz w:val="24"/>
                <w:szCs w:val="24"/>
              </w:rPr>
              <w:t>Наименование  показателей</w:t>
            </w:r>
          </w:p>
        </w:tc>
        <w:tc>
          <w:tcPr>
            <w:tcW w:w="1404" w:type="dxa"/>
            <w:tcBorders>
              <w:top w:val="single" w:sz="4" w:space="0" w:color="auto"/>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Количество</w:t>
            </w:r>
          </w:p>
        </w:tc>
      </w:tr>
      <w:tr w:rsidR="00DB4D29" w:rsidTr="00DB4D29">
        <w:trPr>
          <w:trHeight w:val="20"/>
          <w:jc w:val="center"/>
        </w:trPr>
        <w:tc>
          <w:tcPr>
            <w:tcW w:w="6083" w:type="dxa"/>
            <w:tcBorders>
              <w:top w:val="nil"/>
              <w:left w:val="single" w:sz="4" w:space="0" w:color="auto"/>
              <w:bottom w:val="single" w:sz="4" w:space="0" w:color="auto"/>
              <w:right w:val="single" w:sz="4" w:space="0" w:color="auto"/>
            </w:tcBorders>
            <w:noWrap/>
            <w:vAlign w:val="center"/>
            <w:hideMark/>
          </w:tcPr>
          <w:p w:rsidR="00DB4D29" w:rsidRDefault="00DB4D29">
            <w:pPr>
              <w:rPr>
                <w:sz w:val="24"/>
                <w:szCs w:val="24"/>
              </w:rPr>
            </w:pPr>
            <w:r>
              <w:rPr>
                <w:sz w:val="24"/>
                <w:szCs w:val="24"/>
              </w:rPr>
              <w:t>Поднято воды, всего</w:t>
            </w:r>
          </w:p>
        </w:tc>
        <w:tc>
          <w:tcPr>
            <w:tcW w:w="1404"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тыс. м</w:t>
            </w:r>
            <w:r>
              <w:rPr>
                <w:sz w:val="24"/>
                <w:szCs w:val="24"/>
                <w:vertAlign w:val="superscript"/>
              </w:rPr>
              <w:t>3</w:t>
            </w:r>
            <w:r>
              <w:rPr>
                <w:sz w:val="24"/>
                <w:szCs w:val="24"/>
              </w:rPr>
              <w:t>/год</w:t>
            </w:r>
          </w:p>
        </w:tc>
        <w:tc>
          <w:tcPr>
            <w:tcW w:w="1559"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22</w:t>
            </w:r>
          </w:p>
        </w:tc>
      </w:tr>
      <w:tr w:rsidR="00DB4D29" w:rsidTr="00DB4D29">
        <w:trPr>
          <w:trHeight w:val="20"/>
          <w:jc w:val="center"/>
        </w:trPr>
        <w:tc>
          <w:tcPr>
            <w:tcW w:w="6083" w:type="dxa"/>
            <w:tcBorders>
              <w:top w:val="nil"/>
              <w:left w:val="single" w:sz="4" w:space="0" w:color="auto"/>
              <w:bottom w:val="single" w:sz="4" w:space="0" w:color="auto"/>
              <w:right w:val="single" w:sz="4" w:space="0" w:color="auto"/>
            </w:tcBorders>
            <w:noWrap/>
            <w:vAlign w:val="center"/>
            <w:hideMark/>
          </w:tcPr>
          <w:p w:rsidR="00DB4D29" w:rsidRDefault="00DB4D29">
            <w:pPr>
              <w:rPr>
                <w:sz w:val="24"/>
                <w:szCs w:val="24"/>
              </w:rPr>
            </w:pPr>
            <w:r>
              <w:rPr>
                <w:sz w:val="24"/>
                <w:szCs w:val="24"/>
              </w:rPr>
              <w:t>Подано воды в сеть</w:t>
            </w:r>
          </w:p>
        </w:tc>
        <w:tc>
          <w:tcPr>
            <w:tcW w:w="1404"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тыс. м</w:t>
            </w:r>
            <w:r>
              <w:rPr>
                <w:sz w:val="24"/>
                <w:szCs w:val="24"/>
                <w:vertAlign w:val="superscript"/>
              </w:rPr>
              <w:t>3</w:t>
            </w:r>
            <w:r>
              <w:rPr>
                <w:sz w:val="24"/>
                <w:szCs w:val="24"/>
              </w:rPr>
              <w:t>/год</w:t>
            </w:r>
          </w:p>
        </w:tc>
        <w:tc>
          <w:tcPr>
            <w:tcW w:w="1559"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21,52</w:t>
            </w:r>
          </w:p>
        </w:tc>
      </w:tr>
      <w:tr w:rsidR="00DB4D29" w:rsidTr="00DB4D29">
        <w:trPr>
          <w:trHeight w:val="20"/>
          <w:jc w:val="center"/>
        </w:trPr>
        <w:tc>
          <w:tcPr>
            <w:tcW w:w="6083" w:type="dxa"/>
            <w:tcBorders>
              <w:top w:val="nil"/>
              <w:left w:val="single" w:sz="4" w:space="0" w:color="auto"/>
              <w:bottom w:val="single" w:sz="4" w:space="0" w:color="auto"/>
              <w:right w:val="single" w:sz="4" w:space="0" w:color="auto"/>
            </w:tcBorders>
            <w:noWrap/>
            <w:vAlign w:val="center"/>
            <w:hideMark/>
          </w:tcPr>
          <w:p w:rsidR="00DB4D29" w:rsidRDefault="00DB4D29">
            <w:pPr>
              <w:rPr>
                <w:sz w:val="24"/>
                <w:szCs w:val="24"/>
              </w:rPr>
            </w:pPr>
            <w:r>
              <w:rPr>
                <w:sz w:val="24"/>
                <w:szCs w:val="24"/>
              </w:rPr>
              <w:t>Отпущено (реализовано) воды, всего</w:t>
            </w:r>
          </w:p>
        </w:tc>
        <w:tc>
          <w:tcPr>
            <w:tcW w:w="1404"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тыс. м</w:t>
            </w:r>
            <w:r>
              <w:rPr>
                <w:sz w:val="24"/>
                <w:szCs w:val="24"/>
                <w:vertAlign w:val="superscript"/>
              </w:rPr>
              <w:t>3</w:t>
            </w:r>
            <w:r>
              <w:rPr>
                <w:sz w:val="24"/>
                <w:szCs w:val="24"/>
              </w:rPr>
              <w:t>/год</w:t>
            </w:r>
          </w:p>
        </w:tc>
        <w:tc>
          <w:tcPr>
            <w:tcW w:w="1559"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19,6</w:t>
            </w:r>
          </w:p>
        </w:tc>
      </w:tr>
      <w:tr w:rsidR="00DB4D29" w:rsidTr="00DB4D29">
        <w:trPr>
          <w:trHeight w:val="20"/>
          <w:jc w:val="center"/>
        </w:trPr>
        <w:tc>
          <w:tcPr>
            <w:tcW w:w="6083" w:type="dxa"/>
            <w:tcBorders>
              <w:top w:val="nil"/>
              <w:left w:val="single" w:sz="4" w:space="0" w:color="auto"/>
              <w:bottom w:val="single" w:sz="4" w:space="0" w:color="auto"/>
              <w:right w:val="single" w:sz="4" w:space="0" w:color="auto"/>
            </w:tcBorders>
            <w:noWrap/>
            <w:vAlign w:val="center"/>
            <w:hideMark/>
          </w:tcPr>
          <w:p w:rsidR="00DB4D29" w:rsidRDefault="00DB4D29">
            <w:pPr>
              <w:rPr>
                <w:sz w:val="24"/>
                <w:szCs w:val="24"/>
              </w:rPr>
            </w:pPr>
            <w:r>
              <w:rPr>
                <w:sz w:val="24"/>
                <w:szCs w:val="24"/>
              </w:rPr>
              <w:t>в том числе населению</w:t>
            </w:r>
          </w:p>
        </w:tc>
        <w:tc>
          <w:tcPr>
            <w:tcW w:w="1404"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тыс. м</w:t>
            </w:r>
            <w:r>
              <w:rPr>
                <w:sz w:val="24"/>
                <w:szCs w:val="24"/>
                <w:vertAlign w:val="superscript"/>
              </w:rPr>
              <w:t>3</w:t>
            </w:r>
            <w:r>
              <w:rPr>
                <w:sz w:val="24"/>
                <w:szCs w:val="24"/>
              </w:rPr>
              <w:t>/год</w:t>
            </w:r>
          </w:p>
        </w:tc>
        <w:tc>
          <w:tcPr>
            <w:tcW w:w="1559"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19,1</w:t>
            </w:r>
          </w:p>
        </w:tc>
      </w:tr>
      <w:tr w:rsidR="00DB4D29" w:rsidTr="00DB4D29">
        <w:trPr>
          <w:trHeight w:val="20"/>
          <w:jc w:val="center"/>
        </w:trPr>
        <w:tc>
          <w:tcPr>
            <w:tcW w:w="6083" w:type="dxa"/>
            <w:tcBorders>
              <w:top w:val="nil"/>
              <w:left w:val="single" w:sz="4" w:space="0" w:color="auto"/>
              <w:bottom w:val="single" w:sz="4" w:space="0" w:color="auto"/>
              <w:right w:val="single" w:sz="4" w:space="0" w:color="auto"/>
            </w:tcBorders>
            <w:noWrap/>
            <w:vAlign w:val="center"/>
            <w:hideMark/>
          </w:tcPr>
          <w:p w:rsidR="00DB4D29" w:rsidRDefault="00DB4D29">
            <w:pPr>
              <w:rPr>
                <w:sz w:val="24"/>
                <w:szCs w:val="24"/>
              </w:rPr>
            </w:pPr>
            <w:r>
              <w:rPr>
                <w:sz w:val="24"/>
                <w:szCs w:val="24"/>
              </w:rPr>
              <w:t>Утечки и неучтенный расход воды</w:t>
            </w:r>
          </w:p>
        </w:tc>
        <w:tc>
          <w:tcPr>
            <w:tcW w:w="1404"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тыс. м</w:t>
            </w:r>
            <w:r>
              <w:rPr>
                <w:sz w:val="24"/>
                <w:szCs w:val="24"/>
                <w:vertAlign w:val="superscript"/>
              </w:rPr>
              <w:t>3</w:t>
            </w:r>
            <w:r>
              <w:rPr>
                <w:sz w:val="24"/>
                <w:szCs w:val="24"/>
              </w:rPr>
              <w:t>/год</w:t>
            </w:r>
          </w:p>
        </w:tc>
        <w:tc>
          <w:tcPr>
            <w:tcW w:w="1559"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1,2</w:t>
            </w:r>
          </w:p>
        </w:tc>
      </w:tr>
      <w:tr w:rsidR="00DB4D29" w:rsidTr="00DB4D29">
        <w:trPr>
          <w:trHeight w:val="20"/>
          <w:jc w:val="center"/>
        </w:trPr>
        <w:tc>
          <w:tcPr>
            <w:tcW w:w="6083" w:type="dxa"/>
            <w:tcBorders>
              <w:top w:val="nil"/>
              <w:left w:val="single" w:sz="4" w:space="0" w:color="auto"/>
              <w:bottom w:val="single" w:sz="4" w:space="0" w:color="auto"/>
              <w:right w:val="single" w:sz="4" w:space="0" w:color="auto"/>
            </w:tcBorders>
            <w:noWrap/>
            <w:vAlign w:val="center"/>
            <w:hideMark/>
          </w:tcPr>
          <w:p w:rsidR="00DB4D29" w:rsidRDefault="00DB4D29">
            <w:pPr>
              <w:rPr>
                <w:sz w:val="24"/>
                <w:szCs w:val="24"/>
              </w:rPr>
            </w:pPr>
            <w:r>
              <w:rPr>
                <w:sz w:val="24"/>
                <w:szCs w:val="24"/>
              </w:rPr>
              <w:t>то же в % к поданной в сеть</w:t>
            </w:r>
          </w:p>
        </w:tc>
        <w:tc>
          <w:tcPr>
            <w:tcW w:w="1404"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w:t>
            </w:r>
          </w:p>
        </w:tc>
        <w:tc>
          <w:tcPr>
            <w:tcW w:w="1559" w:type="dxa"/>
            <w:tcBorders>
              <w:top w:val="nil"/>
              <w:left w:val="nil"/>
              <w:bottom w:val="single" w:sz="4" w:space="0" w:color="auto"/>
              <w:right w:val="single" w:sz="4" w:space="0" w:color="auto"/>
            </w:tcBorders>
            <w:noWrap/>
            <w:vAlign w:val="center"/>
            <w:hideMark/>
          </w:tcPr>
          <w:p w:rsidR="00DB4D29" w:rsidRDefault="00DB4D29">
            <w:pPr>
              <w:jc w:val="center"/>
              <w:rPr>
                <w:sz w:val="24"/>
                <w:szCs w:val="24"/>
              </w:rPr>
            </w:pPr>
            <w:r>
              <w:rPr>
                <w:sz w:val="24"/>
                <w:szCs w:val="24"/>
              </w:rPr>
              <w:t>14,04%</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Согласно приказа Минпромэнерго РФ от 20 декабря 2004 года № 172 «Об утверждении Методики определения неучтенных расходов и потерь воды в системах коммунального водоснабжения», неучтенные расходы и потери воды – разность между объемами подаваемой воды в водопроводную сеть и потребляемой (получаемой) абонентами. Технологические потери относятся к неучтенным полезным расходам воды. Остальные же потери – это утечки воды из сети и емкостных сооружений и потери воды за счет естественной убыли. Отсюда видно, что потери по сравнению с отпущенной водой достаточно большие. Для их уменьшения необходимо выполнять мероприятия программы по энергосбережению и повышению энергетической эффективности и мероприятия по развитию системы водоснабжения из Генерального плана.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 </w:t>
      </w: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Баланс водопотребления по группам в 2017 году</w:t>
      </w:r>
    </w:p>
    <w:tbl>
      <w:tblPr>
        <w:tblW w:w="99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660"/>
        <w:gridCol w:w="770"/>
        <w:gridCol w:w="770"/>
        <w:gridCol w:w="770"/>
        <w:gridCol w:w="770"/>
        <w:gridCol w:w="770"/>
        <w:gridCol w:w="770"/>
        <w:gridCol w:w="660"/>
        <w:gridCol w:w="770"/>
        <w:gridCol w:w="660"/>
        <w:gridCol w:w="770"/>
        <w:gridCol w:w="660"/>
      </w:tblGrid>
      <w:tr w:rsidR="00DB4D29" w:rsidTr="00DB4D29">
        <w:tc>
          <w:tcPr>
            <w:tcW w:w="1100" w:type="dxa"/>
            <w:vMerge w:val="restart"/>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Потре-</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бители</w:t>
            </w:r>
          </w:p>
        </w:tc>
        <w:tc>
          <w:tcPr>
            <w:tcW w:w="8800" w:type="dxa"/>
            <w:gridSpan w:val="12"/>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Водопотребление по месяцам года (тыс. м. куб.)</w:t>
            </w:r>
          </w:p>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p>
        </w:tc>
      </w:tr>
      <w:tr w:rsidR="00DB4D29" w:rsidTr="00DB4D29">
        <w:tc>
          <w:tcPr>
            <w:tcW w:w="1100" w:type="dxa"/>
            <w:vMerge/>
            <w:tcBorders>
              <w:top w:val="single" w:sz="4" w:space="0" w:color="auto"/>
              <w:left w:val="single" w:sz="4" w:space="0" w:color="auto"/>
              <w:bottom w:val="single" w:sz="4" w:space="0" w:color="auto"/>
              <w:right w:val="single" w:sz="4" w:space="0" w:color="auto"/>
            </w:tcBorders>
            <w:vAlign w:val="center"/>
            <w:hideMark/>
          </w:tcPr>
          <w:p w:rsidR="00DB4D29" w:rsidRDefault="00DB4D29">
            <w:pPr>
              <w:spacing w:after="0" w:line="240" w:lineRule="auto"/>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Янв.</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Февр.</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Март</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Апр.</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май</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июнь</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июль</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авг.</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сент.</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окт.</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нояб.</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дек.</w:t>
            </w:r>
          </w:p>
        </w:tc>
      </w:tr>
      <w:tr w:rsidR="00DB4D29" w:rsidTr="00DB4D29">
        <w:tc>
          <w:tcPr>
            <w:tcW w:w="11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Населе-ние</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1,4</w:t>
            </w:r>
          </w:p>
        </w:tc>
      </w:tr>
      <w:tr w:rsidR="00DB4D29" w:rsidTr="00DB4D29">
        <w:tc>
          <w:tcPr>
            <w:tcW w:w="11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Бюджет-ные органи-зации</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w:t>
            </w:r>
          </w:p>
        </w:tc>
      </w:tr>
      <w:tr w:rsidR="00DB4D29" w:rsidTr="00DB4D29">
        <w:tc>
          <w:tcPr>
            <w:tcW w:w="11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Коммер-</w:t>
            </w:r>
            <w:r>
              <w:rPr>
                <w:rFonts w:ascii="Times New Roman" w:eastAsia="Times New Roman" w:hAnsi="Times New Roman" w:cs="Times New Roman"/>
              </w:rPr>
              <w:lastRenderedPageBreak/>
              <w:t>ческие потребители</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lastRenderedPageBreak/>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0,1</w:t>
            </w:r>
          </w:p>
        </w:tc>
      </w:tr>
      <w:tr w:rsidR="00DB4D29" w:rsidTr="00DB4D29">
        <w:tc>
          <w:tcPr>
            <w:tcW w:w="11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lastRenderedPageBreak/>
              <w:t>Всего</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1,6</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1,7</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1,7</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77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c>
          <w:tcPr>
            <w:tcW w:w="66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b/>
              </w:rPr>
            </w:pPr>
            <w:r>
              <w:rPr>
                <w:rFonts w:ascii="Times New Roman" w:eastAsia="Times New Roman" w:hAnsi="Times New Roman" w:cs="Times New Roman"/>
                <w:b/>
              </w:rPr>
              <w:t>1,5</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rPr>
        <w:t xml:space="preserve">       </w:t>
      </w:r>
      <w:r>
        <w:rPr>
          <w:rFonts w:ascii="Times New Roman" w:eastAsia="Times New Roman" w:hAnsi="Times New Roman" w:cs="Times New Roman"/>
          <w:sz w:val="24"/>
          <w:szCs w:val="20"/>
        </w:rPr>
        <w:t>3.3.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3.4. Описание существующей системы коммерческого учета питьевой воды и планов по установке приборов учета.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соответствии  с Федеральным законом Российской федерации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в поселке Солнцево  разработана долгосрочная муниципальная программа «Энергосбережение и повышение энергетической эффективности 2-го Поныровского сельсовета сельсовет Поныровского района Курской области  на период 2010 – 2015 годы и на перспективу до 2020 года». </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Основными целями Программы являются: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повышение уровня жизни населения муниципального образования за счет улучшения качества услуг по энергоснабжению;</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оптимизация структуры и повышение эффективности использования энергоресурсов;</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установление целевых показателей повышения эффективности использования энергетических ресурсов в жилищном фонде, бюджетном и коммунальном секторе;</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использование оптимальных апробированных и рекомендованных к использованию энергосберегающих технологий, отвечающих актуальным и перспективным потребностям;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обеспечение контроля расходов энергетических ресурсов (тепло, вода, газ)  использованием приборов учета.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3.5. Анализ резервов и дефицитов производственных мощностей системы водоснабжения поселения.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настоящий момент, с учетом постоянного количества потребителей услуги водоснабжения,  2-го Поныровского сельсовета не испытывает дефицита производственных мощностей. Подача воды потребителям производится 24 часа в сутки. При реконструкции системы водоснабжения будет учтен рост населения до 1200 человек.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3.6. Прогнозные балансы потребления питьевой воды на срок не менее 10 лет с учетом различных сценариев развития 2-го Поныровского сельсовета сельсовет, рассчитанные на основании расхода питьевой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783"/>
        <w:gridCol w:w="783"/>
        <w:gridCol w:w="783"/>
        <w:gridCol w:w="783"/>
        <w:gridCol w:w="783"/>
        <w:gridCol w:w="784"/>
        <w:gridCol w:w="936"/>
        <w:gridCol w:w="784"/>
        <w:gridCol w:w="784"/>
        <w:gridCol w:w="784"/>
      </w:tblGrid>
      <w:tr w:rsidR="00DB4D29" w:rsidTr="00DB4D29">
        <w:tc>
          <w:tcPr>
            <w:tcW w:w="1509" w:type="dxa"/>
            <w:vMerge w:val="restart"/>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7835" w:type="dxa"/>
            <w:gridSpan w:val="10"/>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Прогнозный баланс потребления воды (тыс. м3)</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r>
      <w:tr w:rsidR="00DB4D29" w:rsidTr="00DB4D29">
        <w:tc>
          <w:tcPr>
            <w:tcW w:w="0" w:type="auto"/>
            <w:vMerge/>
            <w:tcBorders>
              <w:top w:val="single" w:sz="4" w:space="0" w:color="auto"/>
              <w:left w:val="single" w:sz="4" w:space="0" w:color="auto"/>
              <w:bottom w:val="single" w:sz="4" w:space="0" w:color="auto"/>
              <w:right w:val="single" w:sz="4" w:space="0" w:color="auto"/>
            </w:tcBorders>
            <w:vAlign w:val="center"/>
            <w:hideMark/>
          </w:tcPr>
          <w:p w:rsidR="00DB4D29" w:rsidRDefault="00DB4D29">
            <w:pPr>
              <w:spacing w:after="0" w:line="240" w:lineRule="auto"/>
              <w:rPr>
                <w:rFonts w:ascii="Times New Roman" w:eastAsia="Times New Roman" w:hAnsi="Times New Roman" w:cs="Times New Roman"/>
                <w:sz w:val="24"/>
                <w:szCs w:val="20"/>
              </w:rPr>
            </w:pP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2018</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2019</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2020</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2021</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2022</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2023</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2024</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2025</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2026</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2027</w:t>
            </w:r>
          </w:p>
        </w:tc>
      </w:tr>
      <w:tr w:rsidR="00DB4D29" w:rsidTr="00DB4D29">
        <w:tc>
          <w:tcPr>
            <w:tcW w:w="150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Годовое потребление</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19,5</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19,5</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20,0</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20,0</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20,3</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21,0</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21,4</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21,4</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21,6</w:t>
            </w:r>
          </w:p>
        </w:tc>
      </w:tr>
      <w:tr w:rsidR="00DB4D29" w:rsidTr="00DB4D29">
        <w:tc>
          <w:tcPr>
            <w:tcW w:w="150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Суточное </w:t>
            </w:r>
            <w:r>
              <w:rPr>
                <w:rFonts w:ascii="Times New Roman" w:eastAsia="Times New Roman" w:hAnsi="Times New Roman" w:cs="Times New Roman"/>
                <w:sz w:val="24"/>
                <w:szCs w:val="20"/>
              </w:rPr>
              <w:lastRenderedPageBreak/>
              <w:t>потребление</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0,05</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0,052</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0,052</w:t>
            </w:r>
          </w:p>
        </w:tc>
        <w:tc>
          <w:tcPr>
            <w:tcW w:w="783"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0,054</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0,054</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0,0,057</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0,057</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0,057</w:t>
            </w:r>
          </w:p>
        </w:tc>
        <w:tc>
          <w:tcPr>
            <w:tcW w:w="78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0,058</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3.7.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с учетом данных о перспективном потреблении питьевой воды абонентами.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color w:val="FF0000"/>
          <w:sz w:val="24"/>
          <w:szCs w:val="20"/>
        </w:rPr>
        <w:t xml:space="preserve">        3.8.</w:t>
      </w:r>
      <w:r>
        <w:rPr>
          <w:rFonts w:ascii="Times New Roman" w:eastAsia="Times New Roman" w:hAnsi="Times New Roman" w:cs="Times New Roman"/>
          <w:sz w:val="24"/>
          <w:szCs w:val="20"/>
        </w:rPr>
        <w:t xml:space="preserve"> Сведения о фактических и планируемых потерях питьевой воды при ее транспортировке (годовые, среднесуточные значения).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Годовые потери воды при транспортировке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4"/>
        <w:gridCol w:w="2336"/>
        <w:gridCol w:w="2230"/>
      </w:tblGrid>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Показатели производительности</w:t>
            </w:r>
          </w:p>
        </w:tc>
        <w:tc>
          <w:tcPr>
            <w:tcW w:w="233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Единицы измерений </w:t>
            </w:r>
          </w:p>
        </w:tc>
        <w:tc>
          <w:tcPr>
            <w:tcW w:w="22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Показатель</w:t>
            </w:r>
          </w:p>
        </w:tc>
      </w:tr>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Воды подано в сеть</w:t>
            </w:r>
          </w:p>
        </w:tc>
        <w:tc>
          <w:tcPr>
            <w:tcW w:w="233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тыс.куб.м.</w:t>
            </w:r>
          </w:p>
        </w:tc>
        <w:tc>
          <w:tcPr>
            <w:tcW w:w="22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p>
        </w:tc>
      </w:tr>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Потери воды в сетях</w:t>
            </w:r>
          </w:p>
        </w:tc>
        <w:tc>
          <w:tcPr>
            <w:tcW w:w="233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тыс.куб.м</w:t>
            </w:r>
          </w:p>
        </w:tc>
        <w:tc>
          <w:tcPr>
            <w:tcW w:w="22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0,8</w:t>
            </w:r>
          </w:p>
        </w:tc>
      </w:tr>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Потери воды в сетях</w:t>
            </w:r>
          </w:p>
        </w:tc>
        <w:tc>
          <w:tcPr>
            <w:tcW w:w="233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tc>
        <w:tc>
          <w:tcPr>
            <w:tcW w:w="22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r>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Полезный отпуск</w:t>
            </w:r>
          </w:p>
        </w:tc>
        <w:tc>
          <w:tcPr>
            <w:tcW w:w="233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тыс.куб.м</w:t>
            </w:r>
          </w:p>
        </w:tc>
        <w:tc>
          <w:tcPr>
            <w:tcW w:w="22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14,04</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2013 году потери воды при транспортировке в поселке Солнцево составили 10,18 тыс.м3, что составляет 14 % от всей поданной в сеть воды.  В перспективе до 2023 года планируется снижение потерь воды питьевого качества в сетях до 4 % от всей отпускаемой воды за счет выполнения мероприятий программы энергосбережения и повышения энергетической эффективности  и мероприятий Генерального плана  в части водоснабжения. Изменение затрат на собственные нужды будет меняться в соответствии с изменением объема поднятой воды.</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Перспективный баланс потерь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711"/>
        <w:gridCol w:w="711"/>
        <w:gridCol w:w="711"/>
        <w:gridCol w:w="711"/>
        <w:gridCol w:w="711"/>
        <w:gridCol w:w="711"/>
        <w:gridCol w:w="711"/>
        <w:gridCol w:w="861"/>
        <w:gridCol w:w="861"/>
        <w:gridCol w:w="861"/>
      </w:tblGrid>
      <w:tr w:rsidR="00DB4D29" w:rsidTr="00DB4D29">
        <w:tc>
          <w:tcPr>
            <w:tcW w:w="1837" w:type="dxa"/>
            <w:vMerge w:val="restart"/>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Наименование</w:t>
            </w:r>
          </w:p>
        </w:tc>
        <w:tc>
          <w:tcPr>
            <w:tcW w:w="7507" w:type="dxa"/>
            <w:gridSpan w:val="10"/>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rPr>
            </w:pPr>
            <w:r>
              <w:rPr>
                <w:rFonts w:ascii="Times New Roman" w:eastAsia="Times New Roman" w:hAnsi="Times New Roman" w:cs="Times New Roman"/>
              </w:rPr>
              <w:t>Годовой показатель</w:t>
            </w:r>
          </w:p>
        </w:tc>
      </w:tr>
      <w:tr w:rsidR="00DB4D29" w:rsidTr="00DB4D29">
        <w:tc>
          <w:tcPr>
            <w:tcW w:w="0" w:type="auto"/>
            <w:vMerge/>
            <w:tcBorders>
              <w:top w:val="single" w:sz="4" w:space="0" w:color="auto"/>
              <w:left w:val="single" w:sz="4" w:space="0" w:color="auto"/>
              <w:bottom w:val="single" w:sz="4" w:space="0" w:color="auto"/>
              <w:right w:val="single" w:sz="4" w:space="0" w:color="auto"/>
            </w:tcBorders>
            <w:vAlign w:val="center"/>
            <w:hideMark/>
          </w:tcPr>
          <w:p w:rsidR="00DB4D29" w:rsidRDefault="00DB4D29">
            <w:pPr>
              <w:spacing w:after="0" w:line="240" w:lineRule="auto"/>
              <w:rPr>
                <w:rFonts w:ascii="Times New Roman" w:eastAsia="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2018</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2019</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2020</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2021</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2022</w:t>
            </w:r>
          </w:p>
        </w:tc>
        <w:tc>
          <w:tcPr>
            <w:tcW w:w="65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2023</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2024</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2025</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2026</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2027</w:t>
            </w:r>
          </w:p>
        </w:tc>
      </w:tr>
      <w:tr w:rsidR="00DB4D29" w:rsidTr="00DB4D29">
        <w:tc>
          <w:tcPr>
            <w:tcW w:w="1837"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Подано в сеть, тыс. м3</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22,1</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22,1</w:t>
            </w:r>
          </w:p>
        </w:tc>
        <w:tc>
          <w:tcPr>
            <w:tcW w:w="65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22,1</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22,1</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22,1</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22,3</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22,3</w:t>
            </w:r>
          </w:p>
        </w:tc>
      </w:tr>
      <w:tr w:rsidR="00DB4D29" w:rsidTr="00DB4D29">
        <w:tc>
          <w:tcPr>
            <w:tcW w:w="1837"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Потери в сетях,  тыс. м3</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0,8</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0,8</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0,8</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0,8</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0,7</w:t>
            </w:r>
          </w:p>
        </w:tc>
        <w:tc>
          <w:tcPr>
            <w:tcW w:w="65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0,7</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0,7</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0,6</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0,6</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0,6</w:t>
            </w:r>
          </w:p>
        </w:tc>
      </w:tr>
      <w:tr w:rsidR="00DB4D29" w:rsidTr="00DB4D29">
        <w:tc>
          <w:tcPr>
            <w:tcW w:w="1837"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Потери в сетях,  %.</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3,6</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3,6</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3,6</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3,7</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3,7</w:t>
            </w:r>
          </w:p>
        </w:tc>
        <w:tc>
          <w:tcPr>
            <w:tcW w:w="65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3,8</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3,8</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3,5</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3,1</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3,0</w:t>
            </w:r>
          </w:p>
        </w:tc>
      </w:tr>
      <w:tr w:rsidR="00DB4D29" w:rsidTr="00DB4D29">
        <w:tc>
          <w:tcPr>
            <w:tcW w:w="1837"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Среднесуточные потери, тыс. м3</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0,006</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0,004</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0,003</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0,001</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0,009</w:t>
            </w:r>
          </w:p>
        </w:tc>
        <w:tc>
          <w:tcPr>
            <w:tcW w:w="65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0,006</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0,005</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0,003</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0,001</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0,009</w:t>
            </w:r>
          </w:p>
        </w:tc>
      </w:tr>
      <w:tr w:rsidR="00DB4D29" w:rsidTr="00DB4D29">
        <w:tc>
          <w:tcPr>
            <w:tcW w:w="1837"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Отпущено воды всего по потребителям, тыс. м3</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19,5</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19,5</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19,5</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19,5</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19,6</w:t>
            </w:r>
          </w:p>
        </w:tc>
        <w:tc>
          <w:tcPr>
            <w:tcW w:w="658"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19,6</w:t>
            </w:r>
          </w:p>
        </w:tc>
        <w:tc>
          <w:tcPr>
            <w:tcW w:w="71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19,6</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w:t>
            </w:r>
          </w:p>
        </w:tc>
        <w:tc>
          <w:tcPr>
            <w:tcW w:w="861"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rPr>
            </w:pPr>
            <w:r>
              <w:rPr>
                <w:rFonts w:ascii="Times New Roman" w:eastAsia="Times New Roman" w:hAnsi="Times New Roman" w:cs="Times New Roman"/>
              </w:rPr>
              <w:t>20</w:t>
            </w:r>
          </w:p>
        </w:tc>
      </w:tr>
    </w:tbl>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3.9. Сведения о фактическом и ожидаемом потреблении воды.</w:t>
      </w: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а)Удельные среднесуточные нормы водопотребления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66"/>
      </w:tblGrid>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Степень благоустройства районов жилой застройки</w:t>
            </w:r>
          </w:p>
        </w:tc>
        <w:tc>
          <w:tcPr>
            <w:tcW w:w="4566"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Удельное хозяйственно-питьевое </w:t>
            </w:r>
          </w:p>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водопотребление на одного жителя </w:t>
            </w:r>
            <w:r>
              <w:rPr>
                <w:rFonts w:ascii="Times New Roman" w:eastAsia="Times New Roman" w:hAnsi="Times New Roman" w:cs="Times New Roman"/>
                <w:sz w:val="24"/>
                <w:szCs w:val="20"/>
              </w:rPr>
              <w:lastRenderedPageBreak/>
              <w:t>среднесуточное ( л/сут.)</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r>
      <w:tr w:rsidR="00DB4D29" w:rsidTr="00DB4D29">
        <w:tc>
          <w:tcPr>
            <w:tcW w:w="4564" w:type="dxa"/>
            <w:tcBorders>
              <w:top w:val="single" w:sz="4" w:space="0" w:color="auto"/>
              <w:left w:val="single" w:sz="4" w:space="0" w:color="auto"/>
              <w:bottom w:val="single" w:sz="4" w:space="0" w:color="auto"/>
              <w:right w:val="single" w:sz="4" w:space="0" w:color="auto"/>
            </w:tcBorders>
            <w:hideMark/>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Застройка зданиями, оборудованными внутренним водопроводом, канализацией:</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с ванными и местными водонагревателями</w:t>
            </w:r>
            <w:r>
              <w:rPr>
                <w:rFonts w:ascii="Times New Roman" w:eastAsia="Times New Roman" w:hAnsi="Times New Roman" w:cs="Times New Roman"/>
                <w:sz w:val="24"/>
                <w:szCs w:val="20"/>
              </w:rPr>
              <w:tab/>
            </w:r>
          </w:p>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tc>
        <w:tc>
          <w:tcPr>
            <w:tcW w:w="4566"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p>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bl>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Коэффициент суточной неравномерности для определения  расходов воды в сутки наибольшего водопотребления принят 1,2.</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б) Расход воды на нужды промышленных предприятий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Прогнозные потребные расходы воды определены на основании анализа существующего водопотребления. Расходы приняты по существующему водопотреблению с увеличением на 10 %. В последующих стадиях проектирования расходы воды для нужд промышленности должны быть уточнены.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в)Расход воды на полив территории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Удельное среднесуточное за поливочный сезон потребление воды на поливку в расчете на одного жителя принимается согласно СНиП 2.04.02-84.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г)Пожарные расходы воды</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Расход воды на пожаротушение принимается в соответствии со СНиП 2.04.02-84* и СНиП 2.04.01-85.</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Расходы воды на пожаротушение</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0"/>
        <w:gridCol w:w="3630"/>
      </w:tblGrid>
      <w:tr w:rsidR="00DB4D29" w:rsidTr="00DB4D29">
        <w:tc>
          <w:tcPr>
            <w:tcW w:w="55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Наименование</w:t>
            </w: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Принятая величина</w:t>
            </w:r>
          </w:p>
        </w:tc>
      </w:tr>
      <w:tr w:rsidR="00DB4D29" w:rsidTr="00DB4D29">
        <w:tc>
          <w:tcPr>
            <w:tcW w:w="55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Расчетное количество одновременных наружных пожаров</w:t>
            </w: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r>
      <w:tr w:rsidR="00DB4D29" w:rsidTr="00DB4D29">
        <w:tc>
          <w:tcPr>
            <w:tcW w:w="5500"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Расход воды на наружное пожаротушение</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1,5 л/сек.</w:t>
            </w:r>
          </w:p>
        </w:tc>
      </w:tr>
      <w:tr w:rsidR="00DB4D29" w:rsidTr="00DB4D29">
        <w:tc>
          <w:tcPr>
            <w:tcW w:w="550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Расчетное количество одновременных внутренних пожаров</w:t>
            </w: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r>
      <w:tr w:rsidR="00DB4D29" w:rsidTr="00DB4D29">
        <w:tc>
          <w:tcPr>
            <w:tcW w:w="5500"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Расход воды на внутреннее пожаротушение</w:t>
            </w:r>
            <w:r>
              <w:rPr>
                <w:rFonts w:ascii="Times New Roman" w:eastAsia="Times New Roman" w:hAnsi="Times New Roman" w:cs="Times New Roman"/>
                <w:sz w:val="24"/>
                <w:szCs w:val="20"/>
              </w:rPr>
              <w:tab/>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2,5 л/сек</w:t>
            </w:r>
          </w:p>
        </w:tc>
      </w:tr>
      <w:tr w:rsidR="00DB4D29" w:rsidTr="00DB4D29">
        <w:tc>
          <w:tcPr>
            <w:tcW w:w="5500"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Продолжительность тушения пожара </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 часа</w:t>
            </w:r>
          </w:p>
        </w:tc>
      </w:tr>
      <w:tr w:rsidR="00DB4D29" w:rsidTr="00DB4D29">
        <w:tc>
          <w:tcPr>
            <w:tcW w:w="5500" w:type="dxa"/>
            <w:tcBorders>
              <w:top w:val="single" w:sz="4" w:space="0" w:color="auto"/>
              <w:left w:val="single" w:sz="4" w:space="0" w:color="auto"/>
              <w:bottom w:val="single" w:sz="4" w:space="0" w:color="auto"/>
              <w:right w:val="single" w:sz="4" w:space="0" w:color="auto"/>
            </w:tcBorders>
            <w:hideMark/>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Пожарный запас воды</w:t>
            </w: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(1*15+2*2,5)*3,6*3 = 216 м3.</w:t>
            </w:r>
          </w:p>
        </w:tc>
      </w:tr>
      <w:tr w:rsidR="00DB4D29" w:rsidTr="00DB4D29">
        <w:tc>
          <w:tcPr>
            <w:tcW w:w="5500" w:type="dxa"/>
            <w:tcBorders>
              <w:top w:val="single" w:sz="4" w:space="0" w:color="auto"/>
              <w:left w:val="single" w:sz="4" w:space="0" w:color="auto"/>
              <w:bottom w:val="single" w:sz="4" w:space="0" w:color="auto"/>
              <w:right w:val="single" w:sz="4" w:space="0" w:color="auto"/>
            </w:tcBorders>
            <w:hideMark/>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Максимальный срок восстановления пожарного объема воды</w:t>
            </w:r>
          </w:p>
        </w:tc>
        <w:tc>
          <w:tcPr>
            <w:tcW w:w="363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не более 24 ч</w:t>
            </w:r>
          </w:p>
        </w:tc>
      </w:tr>
      <w:tr w:rsidR="00DB4D29" w:rsidTr="00DB4D29">
        <w:tc>
          <w:tcPr>
            <w:tcW w:w="5500" w:type="dxa"/>
            <w:tcBorders>
              <w:top w:val="single" w:sz="4" w:space="0" w:color="auto"/>
              <w:left w:val="single" w:sz="4" w:space="0" w:color="auto"/>
              <w:bottom w:val="single" w:sz="4" w:space="0" w:color="auto"/>
              <w:right w:val="single" w:sz="4" w:space="0" w:color="auto"/>
            </w:tcBorders>
          </w:tcPr>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Пополнение пожарного запаса осуществляется за счет сокращения расхода воды на другие нужды.</w:t>
            </w:r>
          </w:p>
          <w:p w:rsidR="00DB4D29" w:rsidRDefault="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c>
          <w:tcPr>
            <w:tcW w:w="3630"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Увеличение численности населения 2-го Поныровского сельсовета по Генеральному плану поселения предусматривается до 715 человек, что повлечет увеличение объема потребления воды  с 22 тыс. куб м в 2018 году до 23 тыс.куб м в 2027 году. Выполнение мероприятий по реконструкции сетей водопровода приведет к снижению потерь в сетях до 1%. Мероприятия по установке приборов учета воды выявят фактическое потребление ресурса по абонентам.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3.10. Расчет требуемой мощности водозаборных и очистных сооружений исходя из данных о перспективном потреблении питьевой воды и величины потерь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3.11. Наименование организации, которая наделена статусом гарантирующей организации.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Гарантирующая организация для централизованной системы холодного водоснабжения 2-го Поныровского сельсовета сельсовет – муниципальное образование «2-ой Поныровский сельсовет» Поныровского района Курской области Зона деятельности гарантирующей организации устанавливается в соответствии с границами 2-го Поныровского сельсовета сельсовет.</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rPr>
        <w:t>4. Предложения по строительству, реконструкции и модернизации объектов централизованной системы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4.1 Перечень основных мероприятий по реализации схемы водоснабжения с разбивкой по годам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3040"/>
        <w:gridCol w:w="1869"/>
        <w:gridCol w:w="1926"/>
        <w:gridCol w:w="1749"/>
      </w:tblGrid>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п/п</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Наименование мероприятий</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Характеристика</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Источники финансирования</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Срок исполнения</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Капитальный ремонт сетей водоснабжения по части ул. Писаревка</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smartTag w:uri="urn:schemas-microsoft-com:office:smarttags" w:element="metricconverter">
              <w:smartTagPr>
                <w:attr w:name="ProductID" w:val="1200 м"/>
              </w:smartTagPr>
              <w:r>
                <w:rPr>
                  <w:rFonts w:ascii="Times New Roman" w:eastAsia="Times New Roman" w:hAnsi="Times New Roman" w:cs="Times New Roman"/>
                  <w:sz w:val="24"/>
                  <w:szCs w:val="20"/>
                </w:rPr>
                <w:t>1200 м</w:t>
              </w:r>
            </w:smartTag>
            <w:r>
              <w:rPr>
                <w:rFonts w:ascii="Times New Roman" w:eastAsia="Times New Roman" w:hAnsi="Times New Roman" w:cs="Times New Roman"/>
                <w:sz w:val="24"/>
                <w:szCs w:val="20"/>
              </w:rPr>
              <w:t>.</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Местный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20119 год</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Строительство сетей водоснабжения по              д. Большая дорога</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smartTag w:uri="urn:schemas-microsoft-com:office:smarttags" w:element="metricconverter">
              <w:smartTagPr>
                <w:attr w:name="ProductID" w:val="1000 м"/>
              </w:smartTagPr>
              <w:r>
                <w:rPr>
                  <w:rFonts w:ascii="Times New Roman" w:eastAsia="Times New Roman" w:hAnsi="Times New Roman" w:cs="Times New Roman"/>
                  <w:sz w:val="24"/>
                  <w:szCs w:val="20"/>
                </w:rPr>
                <w:t>1000 м</w:t>
              </w:r>
            </w:smartTag>
            <w:r>
              <w:rPr>
                <w:rFonts w:ascii="Times New Roman" w:eastAsia="Times New Roman" w:hAnsi="Times New Roman" w:cs="Times New Roman"/>
                <w:sz w:val="24"/>
                <w:szCs w:val="20"/>
              </w:rPr>
              <w:t>.</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Местный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2020год</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Капитальный ремонт водонапорной башни  ул. Писаревка </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Водозаборная скважина-1;</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Водонапорная башня-1</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Местный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2021 год</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Выполнение работ по ремонту  водозаборных скважин по д. Большая дорога</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Две скважины</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Местный бюджет, областной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2013 год</w:t>
            </w:r>
          </w:p>
        </w:tc>
      </w:tr>
    </w:tbl>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4.2.1.Сведения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В соответствии с Программой комплексного развития систем коммунальной инфраструктуры 2-го Поныровского сельсовета запланированы мероприятия по реконструкции системы водоснабжения и водоподготовки, замене водопроводной сети, которые обеспечат поселение качественной водой с учетом перспективы развития в соответствии с Генеральным планом 2-го Поныровского сельсовета.</w:t>
      </w:r>
      <w:r>
        <w:rPr>
          <w:rFonts w:ascii="Times New Roman" w:eastAsia="Times New Roman" w:hAnsi="Times New Roman" w:cs="Times New Roman"/>
          <w:b/>
          <w:sz w:val="24"/>
          <w:szCs w:val="20"/>
        </w:rPr>
        <w:t xml:space="preserve">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4.2.2.  Сведения о действующих объектах, предлагаемых к выводу из эксплуатации.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Согласно Генеральному  плану поселения и утвержденным Программам, такие объекты не планируются.</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4.2.3. Обеспечение абонентов водой питьевого качества в необходимом количестве.</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Для обеспечения абонентов водой питьевого качества в необходимом количестве необходимо выполнить следующие мероприятия: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 Ремонт скважин по д. Большая дорога. Гидрогеологическое исследование и микробиологическое обследование  скважин указывает, что  дальнейшее долгосрочное использование скважин не возможно;</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2. Капитальный ремонт сети водопровода д. Большая дорога, часть ул. Писаревка.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3. Замена сети водопровода. При исследовании выявлены железистые отложения в чугунных трубах. Результаты подтверждают необходимость трубопроводов, поскольку в противном случае улучшение водоподготовки приведет к частичному улучшению качества питьевой воды у потребителя;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Необходимо выполнить мероприятия по установке приборов учета воды индивидуальных  домовладений и как следствие повышением точности учета отпускаемого количества воды конечным потребителям. Снижение среднесуточного потребления ее и будет связано с продолжающимся процессом установки индивидуальных приборов учета потребителями.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4.2.4. 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абонентов).</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Согласно Генеральному плану  предусмотрено строительство новых магистральных водопроводных сетей в 2-ом Поныровском сельсовете. При этом в период с 2018 по 2027 годы планируется реконструкция 100 % магистральных водопроводных сетей. Перераспределения основных потоков не предусмотрено. Существующие водозаборные сооружения работают с  резервом производственных мощностей.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4.2.5  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Согласно Генеральному плану 2-го Поныровского сельсовета сельсовет, строительство магистральных водопроводных сетей планируется совместно со строительством дорожной сети. Перераспределения технологических зон водопроводных сооружений не планируется.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4.2.6  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 и качества подаваемой воды.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Генеральным планом предусматривается дальнейшее развитие централизованной системы водоснабжения села.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Для новых объектов недвижимости  предусматривается прокладка трубопроводов и подключение их к существующим водоводам, а также необходима реконструкция существующих сетей  на участках, требующих замены.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Основные мероприятия: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переоценка запасов подземных вод;</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техническая реконструкция водозаборных скважин;</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капитальный ремонт артезианских скважин №1,2;</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реконструкция водонапорной башни по ул. Писаревка  с заменой бака и технологического оборудования;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сооружение скважины по д. Битюг;</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разработка проекта и организация зон санитарной охраны источника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реконструкция  существующих сетей на участках, требующих замены;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введение повсеместного приборного учета расхода подаваемой воды.</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4.2.7  Сведения о реконструируемых участках водопроводной сети, подлежащих замене в связи с исчерпанием эксплуатационного ресурса.</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По данным муниципального образования «2-ой Поныровский сельсовет» Поныровского района износ водопроводных сетей по срокам эксплуатации составляет 70 %. В связи с этим ежегодно необходимо менять  сети в соответствии с утвержденными программами. В связи с тем, что рост тарифов на холодную воду ограничен, не представляется возможным при формировании производственной программы учесть нормативное количество замены трубопроводов. Мероприятия будут проводиться за счет областных и федеральных программ.</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4.3. Сведения о вновь строящихся, реконструируемых и предлагаемых к выводу из эксплуатации объектах системы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По данным Генерального плана 2-го Поныровского сельсовета, в период 2018-2027 год  запланировано строительство перечисленных новых объектов системы водоснабжения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Схема водоснабжения 2-го Поныровского сельсовета должна быть минимально проста, должна минимизировать присутствие человеческого фактора.  Для насосов необходимо избрать простое электрическое регулирование. Необходимо предпочесть простой включатель-выключатель по сравнению с регулированием через пусковой насос. Электронный анализ ошибок представляет собой сложный процесс.  Применение подземного метода обезжелезивания предпочтительнее, так как надземная установка состоит в сложности технологии производственного процесса. Надземная установка нуждается в значительно большем количестве деталей (емкости для фильтров, насосы, клапаны) и в соответственно более комплексной технике регулирования (сенсоры/датчики, акторы, программируемый логический контроль).Установление дезинфекционной установки считается излишним, в постоянной дезинфекции нормальной грунтовой воды нет необходимости. Для надзора за герметичностью трубопроводной сети  необходимо ввести измерение ночного водопотребления. При этом счетчик воды, измеряющий на выходе общий объем подаваемой в трубопроводную сеть воды, снимает показания электронным образом и задает их в компьютер. Для надзора за утечкой воды необходимо предусмотреть замеры ночного потребления ( с 2-00 до 3-00 час.).</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4.5.Сведения об оснащенности зданий, строений, сооружений приборами учета воды и их применении при осуществлении расчетов за потребленную воду.</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4.6. Описание вариантов маршрутов прохождения трубопроводов (трасс) по территории поселения и их обоснование.</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Замена ветхих сетей водоснабжения будет осуществляться без внесения изменений в существующею схему водоснабжения, поэтому маршруты прохождения трубопроводов не изменятся.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4.7. Рекомендации о месте размещения насосных станций, резервуаров, водонапорных башен.</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Сведения о новом строительстве и реконструкции насосных станций.</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Согласно Генеральному плану 2-го Поныровского сельсовета сельсовет строительства резервной емкости для целей пожаротушения.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Проведение реконструкций объектов системы водоснабжения, в том числе замены </w:t>
      </w:r>
      <w:smartTag w:uri="urn:schemas-microsoft-com:office:smarttags" w:element="metricconverter">
        <w:smartTagPr>
          <w:attr w:name="ProductID" w:val="4,2 км"/>
        </w:smartTagPr>
        <w:r>
          <w:rPr>
            <w:rFonts w:ascii="Times New Roman" w:eastAsia="Times New Roman" w:hAnsi="Times New Roman" w:cs="Times New Roman"/>
            <w:sz w:val="24"/>
            <w:szCs w:val="20"/>
          </w:rPr>
          <w:t>4,2 км</w:t>
        </w:r>
      </w:smartTag>
      <w:r>
        <w:rPr>
          <w:rFonts w:ascii="Times New Roman" w:eastAsia="Times New Roman" w:hAnsi="Times New Roman" w:cs="Times New Roman"/>
          <w:sz w:val="24"/>
          <w:szCs w:val="20"/>
        </w:rPr>
        <w:t xml:space="preserve"> водопроводных сетей, реконструкция трех башен, двух шахтных колодцев.</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Прокладка уличного водопровода на территории новой жилой застройки.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Обеспечение производительности водозаборных сооружений не менее </w:t>
      </w:r>
      <w:smartTag w:uri="urn:schemas-microsoft-com:office:smarttags" w:element="metricconverter">
        <w:smartTagPr>
          <w:attr w:name="ProductID" w:val="413 метров"/>
        </w:smartTagPr>
        <w:r>
          <w:rPr>
            <w:rFonts w:ascii="Times New Roman" w:eastAsia="Times New Roman" w:hAnsi="Times New Roman" w:cs="Times New Roman"/>
            <w:sz w:val="24"/>
            <w:szCs w:val="20"/>
          </w:rPr>
          <w:t>413 метров</w:t>
        </w:r>
      </w:smartTag>
      <w:r>
        <w:rPr>
          <w:rFonts w:ascii="Times New Roman" w:eastAsia="Times New Roman" w:hAnsi="Times New Roman" w:cs="Times New Roman"/>
          <w:sz w:val="24"/>
          <w:szCs w:val="20"/>
        </w:rPr>
        <w:t xml:space="preserve"> кубических в сутки</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По данным Генерального плана  в период 2018-2027 годы, границы планируемых зон размещения объектов централизованных систем  холодного водоснабжения не изменятся.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4.9. Схема существующего размещения объектов централизованных систем холодного водоснабжения. </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Трассировка водопроводных сетей показана на Схеме водопроводной сети 2-го Поныровского сельсовета сельсовет.</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5. Экологические аспекты мероприятий по строительству и реконструкции объектов централизованной системы водоснабжения</w:t>
      </w:r>
      <w:r>
        <w:rPr>
          <w:rFonts w:ascii="Times New Roman" w:eastAsia="Times New Roman" w:hAnsi="Times New Roman" w:cs="Times New Roman"/>
          <w:sz w:val="24"/>
          <w:szCs w:val="20"/>
        </w:rPr>
        <w:t>.</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5.1. Для обеспечения санитарно-эпидемиологической надежности водозабора хозяйственно-питьевого назначения в соответствии с требованиями СанПиН 2.1.4.1110-02 предусматриваются зоны санитарной охраны (ЗСО) источников водоснабжения и водопроводных сооружений в составе трех поясов.</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Для проектируемого водозабора подземных вод должен быть разработан проект границ ЗСО. Согласно СанПиН на территориях поясов ЗСО устанавливаются определенные регламенты хозяйственной деятельности, направленные на сохранение постоянства природного состава воды в водозаборе путем устранения и предупреждения возможности ее загрязнения.</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5.2.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(утилизации) промывных вод.</w:t>
      </w:r>
    </w:p>
    <w:p w:rsidR="00DB4D29" w:rsidRDefault="00DB4D29" w:rsidP="00DB4D29">
      <w:pPr>
        <w:pStyle w:val="a5"/>
        <w:shd w:val="clear" w:color="auto" w:fill="FFFFFF"/>
        <w:tabs>
          <w:tab w:val="left" w:pos="708"/>
          <w:tab w:val="left" w:pos="3705"/>
          <w:tab w:val="center" w:pos="4536"/>
          <w:tab w:val="right" w:pos="9072"/>
        </w:tabs>
        <w:spacing w:after="0"/>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В связи с тем, что в администрации 2-го Поныровского сельсовета в системе водоподготовки отсутствуют очистные сооружения – сброса (утилизации) промывных вод не производится. При реконструкции системы водоснабжения будут предусмотрены все мероприятия  по предотвращению вредного воздействия на водный бассейн.</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sz w:val="24"/>
          <w:szCs w:val="20"/>
        </w:rPr>
      </w:pPr>
    </w:p>
    <w:p w:rsidR="00DB4D29" w:rsidRDefault="00DB4D29" w:rsidP="00DB4D29">
      <w:pPr>
        <w:pStyle w:val="a5"/>
        <w:shd w:val="clear" w:color="auto" w:fill="FFFFFF"/>
        <w:tabs>
          <w:tab w:val="left" w:pos="708"/>
          <w:tab w:val="left" w:pos="3705"/>
          <w:tab w:val="center" w:pos="4536"/>
          <w:tab w:val="right" w:pos="9072"/>
        </w:tabs>
        <w:spacing w:after="0"/>
        <w:ind w:left="0"/>
        <w:rPr>
          <w:rFonts w:ascii="Times New Roman" w:eastAsia="Times New Roman" w:hAnsi="Times New Roman" w:cs="Times New Roman"/>
          <w:b/>
          <w:sz w:val="24"/>
          <w:szCs w:val="20"/>
        </w:rPr>
      </w:pPr>
      <w:r>
        <w:rPr>
          <w:rFonts w:ascii="Times New Roman" w:eastAsia="Times New Roman" w:hAnsi="Times New Roman" w:cs="Times New Roman"/>
          <w:sz w:val="24"/>
          <w:szCs w:val="20"/>
        </w:rPr>
        <w:lastRenderedPageBreak/>
        <w:t xml:space="preserve">  </w:t>
      </w:r>
      <w:r>
        <w:rPr>
          <w:rFonts w:ascii="Times New Roman" w:eastAsia="Times New Roman" w:hAnsi="Times New Roman" w:cs="Times New Roman"/>
          <w:b/>
          <w:sz w:val="24"/>
          <w:szCs w:val="20"/>
        </w:rPr>
        <w:t>6. Оценка объемов капитальных вложений в строительство, реконструкцию и модернизацию объектов централизованной системы водоснабжения</w:t>
      </w:r>
    </w:p>
    <w:p w:rsidR="00DB4D29" w:rsidRDefault="00DB4D29" w:rsidP="00DB4D29">
      <w:pPr>
        <w:pStyle w:val="a5"/>
        <w:shd w:val="clear" w:color="auto" w:fill="FFFFFF"/>
        <w:tabs>
          <w:tab w:val="left" w:pos="708"/>
          <w:tab w:val="left" w:pos="3705"/>
          <w:tab w:val="center" w:pos="4536"/>
          <w:tab w:val="right" w:pos="9072"/>
        </w:tabs>
        <w:spacing w:after="0"/>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Характеристика проводимых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3040"/>
        <w:gridCol w:w="1869"/>
        <w:gridCol w:w="1926"/>
        <w:gridCol w:w="1749"/>
      </w:tblGrid>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мероприятий</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Источники финансирования</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Объем </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финансиров-ания</w:t>
            </w:r>
          </w:p>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(тыс.руб.)</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Строительство сетей водоснабжения по части ул. Писаревка</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300 м.</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Разработка ПСД на капитальный ремонт башни ул. Писаревка</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600 м.</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Замена водопроводной сети д. Большая дорога </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r>
      <w:tr w:rsidR="00DB4D29" w:rsidTr="00DB4D29">
        <w:tc>
          <w:tcPr>
            <w:tcW w:w="54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работ по ремонту  водозаборных скважин по д. Большая дорога.</w:t>
            </w:r>
          </w:p>
        </w:tc>
        <w:tc>
          <w:tcPr>
            <w:tcW w:w="186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Одна скважина</w:t>
            </w:r>
          </w:p>
        </w:tc>
        <w:tc>
          <w:tcPr>
            <w:tcW w:w="1926"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Местный бюджет, областной бюджет</w:t>
            </w: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w:t>
            </w:r>
          </w:p>
        </w:tc>
      </w:tr>
      <w:tr w:rsidR="00DB4D29" w:rsidTr="00DB4D29">
        <w:tc>
          <w:tcPr>
            <w:tcW w:w="546"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p>
        </w:tc>
        <w:tc>
          <w:tcPr>
            <w:tcW w:w="3040"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869"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p>
        </w:tc>
        <w:tc>
          <w:tcPr>
            <w:tcW w:w="1926" w:type="dxa"/>
            <w:tcBorders>
              <w:top w:val="single" w:sz="4" w:space="0" w:color="auto"/>
              <w:left w:val="single" w:sz="4" w:space="0" w:color="auto"/>
              <w:bottom w:val="single" w:sz="4" w:space="0" w:color="auto"/>
              <w:right w:val="single" w:sz="4" w:space="0" w:color="auto"/>
            </w:tcBorders>
          </w:tcPr>
          <w:p w:rsidR="00DB4D29" w:rsidRDefault="00DB4D29">
            <w:pPr>
              <w:pStyle w:val="a5"/>
              <w:tabs>
                <w:tab w:val="left" w:pos="708"/>
                <w:tab w:val="left" w:pos="3705"/>
                <w:tab w:val="center" w:pos="4536"/>
                <w:tab w:val="right" w:pos="9072"/>
              </w:tabs>
              <w:spacing w:after="0"/>
              <w:ind w:left="0"/>
              <w:rPr>
                <w:rFonts w:ascii="Times New Roman" w:eastAsia="Times New Roman" w:hAnsi="Times New Roman" w:cs="Times New Roman"/>
                <w:sz w:val="20"/>
                <w:szCs w:val="20"/>
              </w:rPr>
            </w:pPr>
          </w:p>
        </w:tc>
        <w:tc>
          <w:tcPr>
            <w:tcW w:w="1749" w:type="dxa"/>
            <w:tcBorders>
              <w:top w:val="single" w:sz="4" w:space="0" w:color="auto"/>
              <w:left w:val="single" w:sz="4" w:space="0" w:color="auto"/>
              <w:bottom w:val="single" w:sz="4" w:space="0" w:color="auto"/>
              <w:right w:val="single" w:sz="4" w:space="0" w:color="auto"/>
            </w:tcBorders>
            <w:hideMark/>
          </w:tcPr>
          <w:p w:rsidR="00DB4D29" w:rsidRDefault="00DB4D29">
            <w:pPr>
              <w:pStyle w:val="a5"/>
              <w:tabs>
                <w:tab w:val="left" w:pos="708"/>
                <w:tab w:val="left" w:pos="3705"/>
                <w:tab w:val="center" w:pos="4536"/>
                <w:tab w:val="right" w:pos="9072"/>
              </w:tabs>
              <w:spacing w:after="0"/>
              <w:ind w:left="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2964</w:t>
            </w:r>
          </w:p>
        </w:tc>
      </w:tr>
    </w:tbl>
    <w:p w:rsidR="00DB4D29" w:rsidRDefault="00DB4D29" w:rsidP="00DB4D29">
      <w:pPr>
        <w:pStyle w:val="ConsPlusNonformat"/>
        <w:jc w:val="both"/>
      </w:pPr>
    </w:p>
    <w:p w:rsidR="00DB4D29" w:rsidRDefault="00DB4D29" w:rsidP="00DB4D29">
      <w:pPr>
        <w:pStyle w:val="a5"/>
        <w:spacing w:after="0"/>
        <w:ind w:left="0"/>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DB4D29" w:rsidRDefault="00DB4D29" w:rsidP="00DB4D29">
      <w:pPr>
        <w:spacing w:after="0" w:line="240" w:lineRule="auto"/>
        <w:jc w:val="center"/>
        <w:rPr>
          <w:rFonts w:ascii="Times New Roman" w:hAnsi="Times New Roman" w:cs="Times New Roman"/>
          <w:sz w:val="28"/>
          <w:szCs w:val="28"/>
        </w:rPr>
      </w:pPr>
    </w:p>
    <w:p w:rsidR="00694D01" w:rsidRDefault="00694D01"/>
    <w:sectPr w:rsidR="00694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8"/>
    <w:multiLevelType w:val="multilevel"/>
    <w:tmpl w:val="00000008"/>
    <w:name w:val="WW8Num8"/>
    <w:lvl w:ilvl="0">
      <w:start w:val="1"/>
      <w:numFmt w:val="decimal"/>
      <w:lvlText w:val="%1)"/>
      <w:lvlJc w:val="left"/>
      <w:pPr>
        <w:tabs>
          <w:tab w:val="num" w:pos="440"/>
        </w:tabs>
        <w:ind w:left="440" w:firstLine="0"/>
      </w:pPr>
      <w:rPr>
        <w:rFonts w:ascii="Times New Roman" w:hAnsi="Times New Roman" w:cs="Times New Roman"/>
      </w:rPr>
    </w:lvl>
    <w:lvl w:ilvl="1">
      <w:start w:val="1"/>
      <w:numFmt w:val="lowerLetter"/>
      <w:lvlText w:val="%2."/>
      <w:lvlJc w:val="left"/>
      <w:pPr>
        <w:tabs>
          <w:tab w:val="num" w:pos="1880"/>
        </w:tabs>
        <w:ind w:left="1880" w:hanging="360"/>
      </w:pPr>
    </w:lvl>
    <w:lvl w:ilvl="2">
      <w:start w:val="1"/>
      <w:numFmt w:val="lowerRoman"/>
      <w:lvlText w:val="%3."/>
      <w:lvlJc w:val="left"/>
      <w:pPr>
        <w:tabs>
          <w:tab w:val="num" w:pos="2600"/>
        </w:tabs>
        <w:ind w:left="2600" w:hanging="180"/>
      </w:pPr>
    </w:lvl>
    <w:lvl w:ilvl="3">
      <w:start w:val="1"/>
      <w:numFmt w:val="decimal"/>
      <w:lvlText w:val="%4."/>
      <w:lvlJc w:val="left"/>
      <w:pPr>
        <w:tabs>
          <w:tab w:val="num" w:pos="3320"/>
        </w:tabs>
        <w:ind w:left="3320" w:hanging="360"/>
      </w:pPr>
    </w:lvl>
    <w:lvl w:ilvl="4">
      <w:start w:val="1"/>
      <w:numFmt w:val="lowerLetter"/>
      <w:lvlText w:val="%5."/>
      <w:lvlJc w:val="left"/>
      <w:pPr>
        <w:tabs>
          <w:tab w:val="num" w:pos="4040"/>
        </w:tabs>
        <w:ind w:left="4040" w:hanging="360"/>
      </w:pPr>
    </w:lvl>
    <w:lvl w:ilvl="5">
      <w:start w:val="1"/>
      <w:numFmt w:val="lowerRoman"/>
      <w:lvlText w:val="%6."/>
      <w:lvlJc w:val="left"/>
      <w:pPr>
        <w:tabs>
          <w:tab w:val="num" w:pos="4760"/>
        </w:tabs>
        <w:ind w:left="4760" w:hanging="180"/>
      </w:pPr>
    </w:lvl>
    <w:lvl w:ilvl="6">
      <w:start w:val="1"/>
      <w:numFmt w:val="decimal"/>
      <w:lvlText w:val="%7."/>
      <w:lvlJc w:val="left"/>
      <w:pPr>
        <w:tabs>
          <w:tab w:val="num" w:pos="5480"/>
        </w:tabs>
        <w:ind w:left="5480" w:hanging="360"/>
      </w:pPr>
    </w:lvl>
    <w:lvl w:ilvl="7">
      <w:start w:val="1"/>
      <w:numFmt w:val="lowerLetter"/>
      <w:lvlText w:val="%8."/>
      <w:lvlJc w:val="left"/>
      <w:pPr>
        <w:tabs>
          <w:tab w:val="num" w:pos="6200"/>
        </w:tabs>
        <w:ind w:left="6200" w:hanging="360"/>
      </w:pPr>
    </w:lvl>
    <w:lvl w:ilvl="8">
      <w:start w:val="1"/>
      <w:numFmt w:val="lowerRoman"/>
      <w:lvlText w:val="%9."/>
      <w:lvlJc w:val="left"/>
      <w:pPr>
        <w:tabs>
          <w:tab w:val="num" w:pos="6920"/>
        </w:tabs>
        <w:ind w:left="6920" w:hanging="180"/>
      </w:p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Courier New" w:hAnsi="Courier New"/>
      </w:rPr>
    </w:lvl>
  </w:abstractNum>
  <w:abstractNum w:abstractNumId="7">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8">
    <w:nsid w:val="0000000B"/>
    <w:multiLevelType w:val="multilevel"/>
    <w:tmpl w:val="0000000B"/>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C"/>
    <w:multiLevelType w:val="multilevel"/>
    <w:tmpl w:val="0000000C"/>
    <w:name w:val="WW8Num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D"/>
    <w:multiLevelType w:val="multilevel"/>
    <w:tmpl w:val="0000000D"/>
    <w:name w:val="WW8Num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4D29"/>
    <w:rsid w:val="00694D01"/>
    <w:rsid w:val="00DB4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1"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4D29"/>
    <w:pPr>
      <w:keepNext/>
      <w:tabs>
        <w:tab w:val="num" w:pos="0"/>
      </w:tabs>
      <w:suppressAutoHyphens/>
      <w:spacing w:after="0" w:line="240" w:lineRule="auto"/>
      <w:jc w:val="center"/>
      <w:outlineLvl w:val="0"/>
    </w:pPr>
    <w:rPr>
      <w:rFonts w:ascii="Times New Roman" w:eastAsia="Times New Roman" w:hAnsi="Times New Roman" w:cs="Times New Roman"/>
      <w:sz w:val="44"/>
      <w:szCs w:val="20"/>
      <w:lang w:eastAsia="ar-SA"/>
    </w:rPr>
  </w:style>
  <w:style w:type="paragraph" w:styleId="2">
    <w:name w:val="heading 2"/>
    <w:basedOn w:val="a"/>
    <w:next w:val="a"/>
    <w:link w:val="20"/>
    <w:semiHidden/>
    <w:unhideWhenUsed/>
    <w:qFormat/>
    <w:rsid w:val="00DB4D29"/>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DB4D29"/>
    <w:pPr>
      <w:keepNext/>
      <w:keepLines/>
      <w:widowControl w:val="0"/>
      <w:tabs>
        <w:tab w:val="num" w:pos="2160"/>
      </w:tabs>
      <w:suppressAutoHyphens/>
      <w:spacing w:before="200" w:after="0" w:line="240" w:lineRule="auto"/>
      <w:ind w:left="2160" w:hanging="360"/>
      <w:outlineLvl w:val="2"/>
    </w:pPr>
    <w:rPr>
      <w:rFonts w:ascii="Times New Roman" w:eastAsia="SimSun" w:hAnsi="Times New Roman" w:cs="Tahoma"/>
      <w:b/>
      <w:bCs/>
      <w:kern w:val="2"/>
      <w:sz w:val="28"/>
      <w:szCs w:val="24"/>
      <w:lang w:eastAsia="hi-IN" w:bidi="hi-IN"/>
    </w:rPr>
  </w:style>
  <w:style w:type="paragraph" w:styleId="4">
    <w:name w:val="heading 4"/>
    <w:basedOn w:val="a"/>
    <w:next w:val="a"/>
    <w:link w:val="40"/>
    <w:semiHidden/>
    <w:unhideWhenUsed/>
    <w:qFormat/>
    <w:rsid w:val="00DB4D29"/>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6">
    <w:name w:val="heading 6"/>
    <w:basedOn w:val="a"/>
    <w:next w:val="a"/>
    <w:link w:val="60"/>
    <w:uiPriority w:val="9"/>
    <w:semiHidden/>
    <w:unhideWhenUsed/>
    <w:qFormat/>
    <w:rsid w:val="00DB4D29"/>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semiHidden/>
    <w:unhideWhenUsed/>
    <w:qFormat/>
    <w:rsid w:val="00DB4D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B4D2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D29"/>
    <w:rPr>
      <w:rFonts w:ascii="Times New Roman" w:eastAsia="Times New Roman" w:hAnsi="Times New Roman" w:cs="Times New Roman"/>
      <w:sz w:val="44"/>
      <w:szCs w:val="20"/>
      <w:lang w:eastAsia="ar-SA"/>
    </w:rPr>
  </w:style>
  <w:style w:type="character" w:customStyle="1" w:styleId="20">
    <w:name w:val="Заголовок 2 Знак"/>
    <w:basedOn w:val="a0"/>
    <w:link w:val="2"/>
    <w:semiHidden/>
    <w:rsid w:val="00DB4D29"/>
    <w:rPr>
      <w:rFonts w:ascii="Times New Roman" w:eastAsia="Times New Roman" w:hAnsi="Times New Roman" w:cs="Times New Roman"/>
      <w:sz w:val="28"/>
      <w:szCs w:val="28"/>
    </w:rPr>
  </w:style>
  <w:style w:type="character" w:customStyle="1" w:styleId="30">
    <w:name w:val="Заголовок 3 Знак"/>
    <w:basedOn w:val="a0"/>
    <w:link w:val="3"/>
    <w:semiHidden/>
    <w:rsid w:val="00DB4D29"/>
    <w:rPr>
      <w:rFonts w:ascii="Times New Roman" w:eastAsia="SimSun" w:hAnsi="Times New Roman" w:cs="Tahoma"/>
      <w:b/>
      <w:bCs/>
      <w:kern w:val="2"/>
      <w:sz w:val="28"/>
      <w:szCs w:val="24"/>
      <w:lang w:eastAsia="hi-IN" w:bidi="hi-IN"/>
    </w:rPr>
  </w:style>
  <w:style w:type="character" w:customStyle="1" w:styleId="40">
    <w:name w:val="Заголовок 4 Знак"/>
    <w:basedOn w:val="a0"/>
    <w:link w:val="4"/>
    <w:semiHidden/>
    <w:rsid w:val="00DB4D29"/>
    <w:rPr>
      <w:rFonts w:ascii="Calibri" w:eastAsia="Times New Roman" w:hAnsi="Calibri" w:cs="Times New Roman"/>
      <w:b/>
      <w:bCs/>
      <w:sz w:val="28"/>
      <w:szCs w:val="28"/>
      <w:lang w:eastAsia="ar-SA"/>
    </w:rPr>
  </w:style>
  <w:style w:type="character" w:customStyle="1" w:styleId="60">
    <w:name w:val="Заголовок 6 Знак"/>
    <w:basedOn w:val="a0"/>
    <w:link w:val="6"/>
    <w:uiPriority w:val="9"/>
    <w:semiHidden/>
    <w:rsid w:val="00DB4D29"/>
    <w:rPr>
      <w:rFonts w:ascii="Calibri" w:eastAsia="Times New Roman" w:hAnsi="Calibri" w:cs="Times New Roman"/>
      <w:b/>
      <w:bCs/>
      <w:lang w:eastAsia="ar-SA"/>
    </w:rPr>
  </w:style>
  <w:style w:type="character" w:customStyle="1" w:styleId="70">
    <w:name w:val="Заголовок 7 Знак"/>
    <w:basedOn w:val="a0"/>
    <w:link w:val="7"/>
    <w:uiPriority w:val="9"/>
    <w:semiHidden/>
    <w:rsid w:val="00DB4D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B4D29"/>
    <w:rPr>
      <w:rFonts w:asciiTheme="majorHAnsi" w:eastAsiaTheme="majorEastAsia" w:hAnsiTheme="majorHAnsi" w:cstheme="majorBidi"/>
      <w:color w:val="404040" w:themeColor="text1" w:themeTint="BF"/>
      <w:sz w:val="20"/>
      <w:szCs w:val="20"/>
    </w:rPr>
  </w:style>
  <w:style w:type="character" w:styleId="a3">
    <w:name w:val="Hyperlink"/>
    <w:basedOn w:val="a0"/>
    <w:uiPriority w:val="99"/>
    <w:semiHidden/>
    <w:unhideWhenUsed/>
    <w:rsid w:val="00DB4D29"/>
    <w:rPr>
      <w:color w:val="0000FF" w:themeColor="hyperlink"/>
      <w:u w:val="single"/>
    </w:rPr>
  </w:style>
  <w:style w:type="character" w:styleId="a4">
    <w:name w:val="FollowedHyperlink"/>
    <w:basedOn w:val="a0"/>
    <w:uiPriority w:val="99"/>
    <w:semiHidden/>
    <w:unhideWhenUsed/>
    <w:rsid w:val="00DB4D29"/>
    <w:rPr>
      <w:color w:val="800080" w:themeColor="followedHyperlink"/>
      <w:u w:val="single"/>
    </w:rPr>
  </w:style>
  <w:style w:type="paragraph" w:styleId="HTML">
    <w:name w:val="HTML Preformatted"/>
    <w:basedOn w:val="a"/>
    <w:link w:val="HTML1"/>
    <w:uiPriority w:val="99"/>
    <w:semiHidden/>
    <w:unhideWhenUsed/>
    <w:rsid w:val="00DB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B4D29"/>
    <w:rPr>
      <w:rFonts w:ascii="Consolas" w:hAnsi="Consolas" w:cs="Consolas"/>
      <w:sz w:val="20"/>
      <w:szCs w:val="20"/>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unhideWhenUsed/>
    <w:qFormat/>
    <w:rsid w:val="00DB4D29"/>
    <w:pPr>
      <w:ind w:left="720"/>
      <w:contextualSpacing/>
    </w:pPr>
  </w:style>
  <w:style w:type="character" w:customStyle="1" w:styleId="a6">
    <w:name w:val="Верхний колонтитул Знак"/>
    <w:basedOn w:val="a0"/>
    <w:link w:val="a7"/>
    <w:semiHidden/>
    <w:locked/>
    <w:rsid w:val="00DB4D29"/>
    <w:rPr>
      <w:rFonts w:ascii="Times New Roman" w:eastAsia="Times New Roman" w:hAnsi="Times New Roman" w:cs="Times New Roman"/>
      <w:sz w:val="20"/>
      <w:szCs w:val="20"/>
    </w:rPr>
  </w:style>
  <w:style w:type="character" w:customStyle="1" w:styleId="a8">
    <w:name w:val="Нижний колонтитул Знак"/>
    <w:link w:val="a9"/>
    <w:semiHidden/>
    <w:locked/>
    <w:rsid w:val="00DB4D29"/>
    <w:rPr>
      <w:rFonts w:ascii="Calibri" w:eastAsia="Calibri" w:hAnsi="Calibri" w:cs="Calibri"/>
      <w:lang w:eastAsia="en-US"/>
    </w:rPr>
  </w:style>
  <w:style w:type="paragraph" w:styleId="aa">
    <w:name w:val="Body Text"/>
    <w:basedOn w:val="a"/>
    <w:link w:val="ab"/>
    <w:semiHidden/>
    <w:unhideWhenUsed/>
    <w:rsid w:val="00DB4D29"/>
    <w:pPr>
      <w:spacing w:after="120"/>
    </w:pPr>
  </w:style>
  <w:style w:type="character" w:customStyle="1" w:styleId="ab">
    <w:name w:val="Основной текст Знак"/>
    <w:basedOn w:val="a0"/>
    <w:link w:val="aa"/>
    <w:semiHidden/>
    <w:rsid w:val="00DB4D29"/>
  </w:style>
  <w:style w:type="character" w:customStyle="1" w:styleId="ac">
    <w:name w:val="Название Знак"/>
    <w:basedOn w:val="a0"/>
    <w:link w:val="ad"/>
    <w:locked/>
    <w:rsid w:val="00DB4D2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с отступом Знак"/>
    <w:basedOn w:val="a0"/>
    <w:link w:val="af"/>
    <w:uiPriority w:val="99"/>
    <w:semiHidden/>
    <w:locked/>
    <w:rsid w:val="00DB4D29"/>
    <w:rPr>
      <w:rFonts w:ascii="Times New Roman" w:eastAsia="Times New Roman" w:hAnsi="Times New Roman" w:cs="Times New Roman"/>
      <w:sz w:val="28"/>
      <w:szCs w:val="20"/>
      <w:lang w:eastAsia="ar-SA"/>
    </w:rPr>
  </w:style>
  <w:style w:type="character" w:customStyle="1" w:styleId="af0">
    <w:name w:val="Подзаголовок Знак"/>
    <w:basedOn w:val="a0"/>
    <w:link w:val="af1"/>
    <w:locked/>
    <w:rsid w:val="00DB4D29"/>
    <w:rPr>
      <w:rFonts w:asciiTheme="majorHAnsi" w:eastAsiaTheme="majorEastAsia" w:hAnsiTheme="majorHAnsi" w:cstheme="majorBidi"/>
      <w:i/>
      <w:iCs/>
      <w:color w:val="4F81BD" w:themeColor="accent1"/>
      <w:spacing w:val="15"/>
      <w:sz w:val="24"/>
      <w:szCs w:val="24"/>
      <w:lang w:eastAsia="ar-SA"/>
    </w:rPr>
  </w:style>
  <w:style w:type="character" w:customStyle="1" w:styleId="af2">
    <w:name w:val="Текст Знак"/>
    <w:basedOn w:val="a0"/>
    <w:link w:val="af3"/>
    <w:semiHidden/>
    <w:locked/>
    <w:rsid w:val="00DB4D29"/>
    <w:rPr>
      <w:rFonts w:ascii="Times New Roman" w:eastAsia="Times New Roman" w:hAnsi="Times New Roman" w:cs="Times New Roman"/>
      <w:sz w:val="24"/>
      <w:szCs w:val="24"/>
    </w:rPr>
  </w:style>
  <w:style w:type="character" w:customStyle="1" w:styleId="af4">
    <w:name w:val="Текст выноски Знак"/>
    <w:basedOn w:val="a0"/>
    <w:link w:val="af5"/>
    <w:semiHidden/>
    <w:locked/>
    <w:rsid w:val="00DB4D29"/>
    <w:rPr>
      <w:rFonts w:ascii="Tahoma" w:eastAsia="Lucida Sans Unicode" w:hAnsi="Tahoma" w:cs="Tahoma"/>
      <w:color w:val="000000"/>
      <w:sz w:val="16"/>
      <w:szCs w:val="16"/>
      <w:lang w:val="en-US" w:eastAsia="en-US" w:bidi="en-US"/>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6"/>
    <w:uiPriority w:val="1"/>
    <w:locked/>
    <w:rsid w:val="00DB4D29"/>
  </w:style>
  <w:style w:type="paragraph" w:customStyle="1" w:styleId="ConsPlusNormal">
    <w:name w:val="ConsPlusNormal"/>
    <w:rsid w:val="00DB4D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B4D2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DB4D29"/>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Default">
    <w:name w:val="Default"/>
    <w:rsid w:val="00DB4D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both">
    <w:name w:val="pboth"/>
    <w:basedOn w:val="a"/>
    <w:rsid w:val="00DB4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DB4D29"/>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7">
    <w:name w:val="Заголовок"/>
    <w:basedOn w:val="a"/>
    <w:next w:val="aa"/>
    <w:rsid w:val="00DB4D29"/>
    <w:pPr>
      <w:keepNext/>
      <w:suppressAutoHyphens/>
      <w:spacing w:before="240" w:after="120" w:line="240" w:lineRule="auto"/>
    </w:pPr>
    <w:rPr>
      <w:rFonts w:ascii="Arial" w:eastAsia="MS Mincho" w:hAnsi="Arial" w:cs="Tahoma"/>
      <w:sz w:val="28"/>
      <w:szCs w:val="28"/>
      <w:lang w:eastAsia="ar-SA"/>
    </w:rPr>
  </w:style>
  <w:style w:type="paragraph" w:customStyle="1" w:styleId="21">
    <w:name w:val="Название2"/>
    <w:basedOn w:val="a"/>
    <w:uiPriority w:val="99"/>
    <w:rsid w:val="00DB4D2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2">
    <w:name w:val="Указатель2"/>
    <w:basedOn w:val="a"/>
    <w:uiPriority w:val="99"/>
    <w:rsid w:val="00DB4D29"/>
    <w:pPr>
      <w:suppressLineNumbers/>
      <w:suppressAutoHyphens/>
      <w:spacing w:after="0" w:line="240" w:lineRule="auto"/>
    </w:pPr>
    <w:rPr>
      <w:rFonts w:ascii="Arial" w:eastAsia="Times New Roman" w:hAnsi="Arial" w:cs="Tahoma"/>
      <w:sz w:val="24"/>
      <w:szCs w:val="24"/>
      <w:lang w:eastAsia="ar-SA"/>
    </w:rPr>
  </w:style>
  <w:style w:type="paragraph" w:customStyle="1" w:styleId="12">
    <w:name w:val="Название1"/>
    <w:basedOn w:val="a"/>
    <w:uiPriority w:val="99"/>
    <w:rsid w:val="00DB4D2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
    <w:name w:val="Указатель1"/>
    <w:basedOn w:val="a"/>
    <w:uiPriority w:val="99"/>
    <w:rsid w:val="00DB4D29"/>
    <w:pPr>
      <w:suppressLineNumbers/>
      <w:suppressAutoHyphen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uiPriority w:val="99"/>
    <w:rsid w:val="00DB4D2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8">
    <w:name w:val="Содержимое таблицы"/>
    <w:basedOn w:val="a"/>
    <w:rsid w:val="00DB4D2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uiPriority w:val="99"/>
    <w:rsid w:val="00DB4D29"/>
    <w:pPr>
      <w:jc w:val="center"/>
    </w:pPr>
    <w:rPr>
      <w:b/>
      <w:bCs/>
    </w:rPr>
  </w:style>
  <w:style w:type="paragraph" w:customStyle="1" w:styleId="220">
    <w:name w:val="Основной текст с отступом 22"/>
    <w:basedOn w:val="a"/>
    <w:uiPriority w:val="99"/>
    <w:rsid w:val="00DB4D2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a">
    <w:name w:val="Текст в заданном формате"/>
    <w:basedOn w:val="a"/>
    <w:uiPriority w:val="99"/>
    <w:rsid w:val="00DB4D29"/>
    <w:pPr>
      <w:widowControl w:val="0"/>
      <w:suppressAutoHyphens/>
      <w:spacing w:after="0" w:line="240" w:lineRule="auto"/>
    </w:pPr>
    <w:rPr>
      <w:rFonts w:ascii="Courier New" w:eastAsia="Courier New" w:hAnsi="Courier New" w:cs="Courier New"/>
      <w:color w:val="000000"/>
      <w:sz w:val="20"/>
      <w:szCs w:val="20"/>
      <w:lang w:val="en-US" w:eastAsia="en-US" w:bidi="en-US"/>
    </w:rPr>
  </w:style>
  <w:style w:type="paragraph" w:customStyle="1" w:styleId="afb">
    <w:name w:val="a"/>
    <w:basedOn w:val="a"/>
    <w:uiPriority w:val="99"/>
    <w:rsid w:val="00DB4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uiPriority w:val="99"/>
    <w:rsid w:val="00DB4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
    <w:name w:val="back-link"/>
    <w:basedOn w:val="a"/>
    <w:uiPriority w:val="99"/>
    <w:rsid w:val="00DB4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Знак"/>
    <w:basedOn w:val="a"/>
    <w:next w:val="a"/>
    <w:semiHidden/>
    <w:rsid w:val="00DB4D29"/>
    <w:pPr>
      <w:spacing w:after="160" w:line="240" w:lineRule="exact"/>
    </w:pPr>
    <w:rPr>
      <w:rFonts w:ascii="Arial" w:eastAsia="Times New Roman" w:hAnsi="Arial" w:cs="Arial"/>
      <w:sz w:val="20"/>
      <w:szCs w:val="20"/>
      <w:lang w:val="en-US" w:eastAsia="en-US"/>
    </w:rPr>
  </w:style>
  <w:style w:type="paragraph" w:customStyle="1" w:styleId="ConsTitle">
    <w:name w:val="ConsTitle"/>
    <w:rsid w:val="00DB4D29"/>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14">
    <w:name w:val="Без интервала1"/>
    <w:rsid w:val="00DB4D29"/>
    <w:pPr>
      <w:widowControl w:val="0"/>
      <w:suppressAutoHyphens/>
      <w:spacing w:after="0" w:line="240" w:lineRule="auto"/>
    </w:pPr>
    <w:rPr>
      <w:rFonts w:ascii="Calibri" w:eastAsia="Times New Roman" w:hAnsi="Calibri" w:cs="Times New Roman"/>
      <w:kern w:val="2"/>
      <w:sz w:val="24"/>
      <w:szCs w:val="24"/>
      <w:lang w:eastAsia="en-US"/>
    </w:rPr>
  </w:style>
  <w:style w:type="paragraph" w:customStyle="1" w:styleId="15">
    <w:name w:val="Абзац списка1"/>
    <w:basedOn w:val="a"/>
    <w:rsid w:val="00DB4D29"/>
    <w:pPr>
      <w:spacing w:after="0" w:line="240" w:lineRule="auto"/>
      <w:ind w:left="708"/>
    </w:pPr>
    <w:rPr>
      <w:rFonts w:ascii="Times New Roman" w:eastAsia="Calibri" w:hAnsi="Times New Roman" w:cs="Times New Roman"/>
      <w:color w:val="000000"/>
      <w:sz w:val="24"/>
      <w:szCs w:val="24"/>
    </w:rPr>
  </w:style>
  <w:style w:type="paragraph" w:customStyle="1" w:styleId="ConsPlusCell">
    <w:name w:val="ConsPlusCell"/>
    <w:rsid w:val="00DB4D29"/>
    <w:pPr>
      <w:widowControl w:val="0"/>
      <w:suppressAutoHyphens/>
      <w:autoSpaceDE w:val="0"/>
      <w:spacing w:after="0" w:line="240" w:lineRule="auto"/>
    </w:pPr>
    <w:rPr>
      <w:rFonts w:ascii="Arial" w:eastAsia="Arial" w:hAnsi="Arial" w:cs="Arial"/>
      <w:sz w:val="20"/>
      <w:szCs w:val="20"/>
      <w:lang w:eastAsia="ar-SA"/>
    </w:rPr>
  </w:style>
  <w:style w:type="paragraph" w:customStyle="1" w:styleId="text">
    <w:name w:val="text"/>
    <w:basedOn w:val="a"/>
    <w:rsid w:val="00DB4D29"/>
    <w:pPr>
      <w:spacing w:after="0" w:line="240" w:lineRule="auto"/>
      <w:ind w:firstLine="567"/>
      <w:jc w:val="both"/>
    </w:pPr>
    <w:rPr>
      <w:rFonts w:ascii="Arial" w:eastAsia="Times New Roman" w:hAnsi="Arial" w:cs="Arial"/>
      <w:sz w:val="24"/>
      <w:szCs w:val="24"/>
    </w:rPr>
  </w:style>
  <w:style w:type="paragraph" w:customStyle="1" w:styleId="afd">
    <w:name w:val="Прижатый влево"/>
    <w:basedOn w:val="a"/>
    <w:next w:val="a"/>
    <w:rsid w:val="00DB4D29"/>
    <w:pPr>
      <w:autoSpaceDE w:val="0"/>
      <w:autoSpaceDN w:val="0"/>
      <w:adjustRightInd w:val="0"/>
      <w:spacing w:after="0" w:line="240" w:lineRule="auto"/>
    </w:pPr>
    <w:rPr>
      <w:rFonts w:ascii="Arial" w:eastAsia="Calibri" w:hAnsi="Arial" w:cs="Arial"/>
      <w:bCs/>
      <w:sz w:val="20"/>
      <w:szCs w:val="20"/>
    </w:rPr>
  </w:style>
  <w:style w:type="paragraph" w:customStyle="1" w:styleId="afe">
    <w:name w:val="Абзац_пост"/>
    <w:basedOn w:val="a"/>
    <w:rsid w:val="00DB4D29"/>
    <w:pPr>
      <w:spacing w:before="120" w:after="0" w:line="240" w:lineRule="auto"/>
      <w:ind w:firstLine="720"/>
      <w:jc w:val="both"/>
    </w:pPr>
    <w:rPr>
      <w:rFonts w:ascii="Times New Roman" w:eastAsia="Times New Roman" w:hAnsi="Times New Roman" w:cs="Times New Roman"/>
      <w:sz w:val="26"/>
      <w:szCs w:val="24"/>
    </w:rPr>
  </w:style>
  <w:style w:type="paragraph" w:customStyle="1" w:styleId="Style6">
    <w:name w:val="Style6"/>
    <w:basedOn w:val="a"/>
    <w:rsid w:val="00DB4D29"/>
    <w:pPr>
      <w:widowControl w:val="0"/>
      <w:autoSpaceDE w:val="0"/>
      <w:autoSpaceDN w:val="0"/>
      <w:adjustRightInd w:val="0"/>
      <w:spacing w:after="0" w:line="245" w:lineRule="exact"/>
    </w:pPr>
    <w:rPr>
      <w:rFonts w:ascii="Arial" w:eastAsia="Times New Roman" w:hAnsi="Arial" w:cs="Times New Roman"/>
      <w:sz w:val="24"/>
      <w:szCs w:val="24"/>
    </w:rPr>
  </w:style>
  <w:style w:type="paragraph" w:customStyle="1" w:styleId="Style3">
    <w:name w:val="Style3"/>
    <w:basedOn w:val="a"/>
    <w:rsid w:val="00DB4D2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9">
    <w:name w:val="Style9"/>
    <w:basedOn w:val="a"/>
    <w:rsid w:val="00DB4D29"/>
    <w:pPr>
      <w:widowControl w:val="0"/>
      <w:autoSpaceDE w:val="0"/>
      <w:autoSpaceDN w:val="0"/>
      <w:adjustRightInd w:val="0"/>
      <w:spacing w:after="0" w:line="278" w:lineRule="exact"/>
      <w:ind w:firstLine="720"/>
    </w:pPr>
    <w:rPr>
      <w:rFonts w:ascii="Times New Roman" w:eastAsia="Times New Roman" w:hAnsi="Times New Roman" w:cs="Times New Roman"/>
      <w:sz w:val="24"/>
      <w:szCs w:val="24"/>
    </w:rPr>
  </w:style>
  <w:style w:type="paragraph" w:customStyle="1" w:styleId="ConsNormal">
    <w:name w:val="ConsNormal"/>
    <w:rsid w:val="00DB4D2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DB4D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Cell">
    <w:name w:val="ConsCell"/>
    <w:rsid w:val="00DB4D29"/>
    <w:pPr>
      <w:widowControl w:val="0"/>
      <w:suppressAutoHyphens/>
      <w:autoSpaceDE w:val="0"/>
      <w:spacing w:after="0" w:line="240" w:lineRule="auto"/>
    </w:pPr>
    <w:rPr>
      <w:rFonts w:ascii="Arial" w:eastAsia="Arial" w:hAnsi="Arial" w:cs="Arial"/>
      <w:sz w:val="20"/>
      <w:szCs w:val="20"/>
      <w:lang w:eastAsia="ar-SA"/>
    </w:rPr>
  </w:style>
  <w:style w:type="paragraph" w:customStyle="1" w:styleId="aff">
    <w:name w:val="Знак Знак Знак Знак Знак Знак Знак Знак Знак Знак Знак Знак Знак Знак"/>
    <w:basedOn w:val="a"/>
    <w:rsid w:val="00DB4D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0">
    <w:name w:val="Обычный + 14 пт"/>
    <w:aliases w:val="уплотненный на  0,2 пт"/>
    <w:basedOn w:val="a"/>
    <w:rsid w:val="00DB4D29"/>
    <w:pPr>
      <w:spacing w:after="0" w:line="240" w:lineRule="auto"/>
      <w:ind w:left="3600" w:firstLine="720"/>
    </w:pPr>
    <w:rPr>
      <w:rFonts w:ascii="Times New Roman" w:eastAsia="Times New Roman" w:hAnsi="Times New Roman" w:cs="Times New Roman"/>
      <w:spacing w:val="-4"/>
      <w:sz w:val="28"/>
      <w:szCs w:val="28"/>
    </w:rPr>
  </w:style>
  <w:style w:type="paragraph" w:customStyle="1" w:styleId="p12">
    <w:name w:val="p12"/>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15">
    <w:name w:val="p15"/>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2">
    <w:name w:val="p2"/>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16">
    <w:name w:val="p16"/>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19">
    <w:name w:val="p19"/>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20">
    <w:name w:val="p20"/>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21">
    <w:name w:val="p21"/>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p22">
    <w:name w:val="p22"/>
    <w:basedOn w:val="a"/>
    <w:rsid w:val="00DB4D29"/>
    <w:pPr>
      <w:suppressAutoHyphens/>
      <w:spacing w:before="280" w:after="280" w:line="240" w:lineRule="auto"/>
    </w:pPr>
    <w:rPr>
      <w:rFonts w:ascii="Times New Roman" w:eastAsia="Times New Roman" w:hAnsi="Times New Roman" w:cs="Times New Roman"/>
      <w:sz w:val="20"/>
      <w:szCs w:val="20"/>
      <w:lang w:val="en-US" w:eastAsia="hi-IN" w:bidi="hi-IN"/>
    </w:rPr>
  </w:style>
  <w:style w:type="paragraph" w:customStyle="1" w:styleId="aff0">
    <w:name w:val="МаркТабл"/>
    <w:rsid w:val="00DB4D29"/>
    <w:pPr>
      <w:tabs>
        <w:tab w:val="left" w:pos="567"/>
        <w:tab w:val="left" w:pos="680"/>
        <w:tab w:val="left" w:pos="737"/>
      </w:tabs>
      <w:suppressAutoHyphens/>
      <w:spacing w:after="0" w:line="240" w:lineRule="auto"/>
      <w:ind w:left="567"/>
    </w:pPr>
    <w:rPr>
      <w:rFonts w:ascii="Times New Roman" w:eastAsia="SimSun" w:hAnsi="Times New Roman" w:cs="Times New Roman"/>
      <w:kern w:val="2"/>
      <w:sz w:val="24"/>
      <w:szCs w:val="20"/>
      <w:lang w:eastAsia="ar-SA"/>
    </w:rPr>
  </w:style>
  <w:style w:type="paragraph" w:customStyle="1" w:styleId="23">
    <w:name w:val="Название объекта2"/>
    <w:basedOn w:val="a"/>
    <w:next w:val="a"/>
    <w:rsid w:val="00DB4D29"/>
    <w:pPr>
      <w:widowControl w:val="0"/>
      <w:suppressAutoHyphens/>
      <w:spacing w:after="0" w:line="100" w:lineRule="atLeast"/>
    </w:pPr>
    <w:rPr>
      <w:rFonts w:ascii="Times New Roman" w:eastAsia="SimSun" w:hAnsi="Times New Roman" w:cs="Tahoma"/>
      <w:b/>
      <w:bCs/>
      <w:color w:val="4F81BD"/>
      <w:kern w:val="2"/>
      <w:sz w:val="18"/>
      <w:szCs w:val="18"/>
      <w:lang w:eastAsia="hi-IN" w:bidi="hi-IN"/>
    </w:rPr>
  </w:style>
  <w:style w:type="paragraph" w:customStyle="1" w:styleId="16">
    <w:name w:val="Название объекта1"/>
    <w:basedOn w:val="a"/>
    <w:next w:val="a"/>
    <w:rsid w:val="00DB4D29"/>
    <w:pPr>
      <w:widowControl w:val="0"/>
      <w:suppressAutoHyphens/>
      <w:spacing w:before="120" w:after="120" w:line="240" w:lineRule="auto"/>
    </w:pPr>
    <w:rPr>
      <w:rFonts w:ascii="Times New Roman" w:eastAsia="SimSun" w:hAnsi="Times New Roman" w:cs="Tahoma"/>
      <w:b/>
      <w:bCs/>
      <w:kern w:val="2"/>
      <w:sz w:val="24"/>
      <w:szCs w:val="24"/>
      <w:lang w:eastAsia="hi-IN" w:bidi="hi-IN"/>
    </w:rPr>
  </w:style>
  <w:style w:type="paragraph" w:customStyle="1" w:styleId="61">
    <w:name w:val="Основной текст6"/>
    <w:basedOn w:val="a"/>
    <w:rsid w:val="00DB4D29"/>
    <w:pPr>
      <w:widowControl w:val="0"/>
      <w:shd w:val="clear" w:color="auto" w:fill="FFFFFF"/>
      <w:suppressAutoHyphens/>
      <w:spacing w:after="120" w:line="302" w:lineRule="exact"/>
      <w:ind w:hanging="1020"/>
    </w:pPr>
    <w:rPr>
      <w:rFonts w:ascii="Sylfaen" w:eastAsia="Sylfaen" w:hAnsi="Sylfaen" w:cs="Tahoma"/>
      <w:i/>
      <w:iCs/>
      <w:kern w:val="2"/>
      <w:sz w:val="20"/>
      <w:szCs w:val="24"/>
      <w:lang w:eastAsia="hi-IN" w:bidi="hi-IN"/>
    </w:rPr>
  </w:style>
  <w:style w:type="paragraph" w:customStyle="1" w:styleId="LTTitel">
    <w:name w:val="???????~LT~Titel"/>
    <w:rsid w:val="00DB4D2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Tahoma" w:eastAsia="Times New Roman" w:hAnsi="Tahoma" w:cs="Tahoma"/>
      <w:color w:val="000000"/>
      <w:sz w:val="88"/>
      <w:szCs w:val="88"/>
    </w:rPr>
  </w:style>
  <w:style w:type="character" w:customStyle="1" w:styleId="71">
    <w:name w:val="Заголовок 7 Знак1"/>
    <w:basedOn w:val="a0"/>
    <w:uiPriority w:val="9"/>
    <w:semiHidden/>
    <w:rsid w:val="00DB4D29"/>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DB4D29"/>
    <w:rPr>
      <w:rFonts w:asciiTheme="majorHAnsi" w:eastAsiaTheme="majorEastAsia" w:hAnsiTheme="majorHAnsi" w:cstheme="majorBidi"/>
      <w:color w:val="404040" w:themeColor="text1" w:themeTint="BF"/>
    </w:rPr>
  </w:style>
  <w:style w:type="paragraph" w:styleId="af3">
    <w:name w:val="Plain Text"/>
    <w:basedOn w:val="a"/>
    <w:link w:val="af2"/>
    <w:semiHidden/>
    <w:unhideWhenUsed/>
    <w:rsid w:val="00DB4D29"/>
    <w:pPr>
      <w:spacing w:after="0" w:line="240" w:lineRule="auto"/>
    </w:pPr>
    <w:rPr>
      <w:rFonts w:ascii="Times New Roman" w:eastAsia="Times New Roman" w:hAnsi="Times New Roman" w:cs="Times New Roman"/>
      <w:sz w:val="24"/>
      <w:szCs w:val="24"/>
    </w:rPr>
  </w:style>
  <w:style w:type="character" w:customStyle="1" w:styleId="17">
    <w:name w:val="Текст Знак1"/>
    <w:basedOn w:val="a0"/>
    <w:link w:val="af3"/>
    <w:semiHidden/>
    <w:rsid w:val="00DB4D29"/>
    <w:rPr>
      <w:rFonts w:ascii="Consolas" w:hAnsi="Consolas" w:cs="Consolas"/>
      <w:sz w:val="21"/>
      <w:szCs w:val="21"/>
    </w:rPr>
  </w:style>
  <w:style w:type="character" w:customStyle="1" w:styleId="apple-converted-space">
    <w:name w:val="apple-converted-space"/>
    <w:basedOn w:val="a0"/>
    <w:rsid w:val="00DB4D29"/>
  </w:style>
  <w:style w:type="character" w:customStyle="1" w:styleId="HTML1">
    <w:name w:val="Стандартный HTML Знак1"/>
    <w:basedOn w:val="a0"/>
    <w:link w:val="HTML"/>
    <w:uiPriority w:val="99"/>
    <w:semiHidden/>
    <w:locked/>
    <w:rsid w:val="00DB4D29"/>
    <w:rPr>
      <w:rFonts w:ascii="Courier New" w:eastAsia="Times New Roman" w:hAnsi="Courier New" w:cs="Courier New"/>
      <w:sz w:val="20"/>
      <w:szCs w:val="20"/>
    </w:rPr>
  </w:style>
  <w:style w:type="paragraph" w:styleId="a7">
    <w:name w:val="header"/>
    <w:basedOn w:val="a"/>
    <w:link w:val="a6"/>
    <w:semiHidden/>
    <w:unhideWhenUsed/>
    <w:rsid w:val="00DB4D2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8">
    <w:name w:val="Верхний колонтитул Знак1"/>
    <w:basedOn w:val="a0"/>
    <w:link w:val="a7"/>
    <w:semiHidden/>
    <w:rsid w:val="00DB4D29"/>
  </w:style>
  <w:style w:type="paragraph" w:styleId="af1">
    <w:name w:val="Subtitle"/>
    <w:basedOn w:val="a"/>
    <w:next w:val="a"/>
    <w:link w:val="af0"/>
    <w:qFormat/>
    <w:rsid w:val="00DB4D29"/>
    <w:pPr>
      <w:numPr>
        <w:ilvl w:val="1"/>
      </w:numPr>
    </w:pPr>
    <w:rPr>
      <w:rFonts w:asciiTheme="majorHAnsi" w:eastAsiaTheme="majorEastAsia" w:hAnsiTheme="majorHAnsi" w:cstheme="majorBidi"/>
      <w:i/>
      <w:iCs/>
      <w:color w:val="4F81BD" w:themeColor="accent1"/>
      <w:spacing w:val="15"/>
      <w:sz w:val="24"/>
      <w:szCs w:val="24"/>
      <w:lang w:eastAsia="ar-SA"/>
    </w:rPr>
  </w:style>
  <w:style w:type="character" w:customStyle="1" w:styleId="19">
    <w:name w:val="Подзаголовок Знак1"/>
    <w:basedOn w:val="a0"/>
    <w:link w:val="af1"/>
    <w:rsid w:val="00DB4D29"/>
    <w:rPr>
      <w:rFonts w:asciiTheme="majorHAnsi" w:eastAsiaTheme="majorEastAsia" w:hAnsiTheme="majorHAnsi" w:cstheme="majorBidi"/>
      <w:i/>
      <w:iCs/>
      <w:color w:val="4F81BD" w:themeColor="accent1"/>
      <w:spacing w:val="15"/>
      <w:sz w:val="24"/>
      <w:szCs w:val="24"/>
    </w:rPr>
  </w:style>
  <w:style w:type="paragraph" w:styleId="af">
    <w:name w:val="Body Text Indent"/>
    <w:basedOn w:val="a"/>
    <w:link w:val="ae"/>
    <w:uiPriority w:val="99"/>
    <w:semiHidden/>
    <w:unhideWhenUsed/>
    <w:rsid w:val="00DB4D29"/>
    <w:pPr>
      <w:spacing w:after="120"/>
      <w:ind w:left="283"/>
    </w:pPr>
    <w:rPr>
      <w:rFonts w:ascii="Times New Roman" w:eastAsia="Times New Roman" w:hAnsi="Times New Roman" w:cs="Times New Roman"/>
      <w:sz w:val="28"/>
      <w:szCs w:val="20"/>
      <w:lang w:eastAsia="ar-SA"/>
    </w:rPr>
  </w:style>
  <w:style w:type="character" w:customStyle="1" w:styleId="1a">
    <w:name w:val="Основной текст с отступом Знак1"/>
    <w:basedOn w:val="a0"/>
    <w:link w:val="af"/>
    <w:uiPriority w:val="99"/>
    <w:semiHidden/>
    <w:rsid w:val="00DB4D29"/>
  </w:style>
  <w:style w:type="paragraph" w:styleId="af5">
    <w:name w:val="Balloon Text"/>
    <w:basedOn w:val="a"/>
    <w:link w:val="af4"/>
    <w:semiHidden/>
    <w:unhideWhenUsed/>
    <w:rsid w:val="00DB4D29"/>
    <w:pPr>
      <w:spacing w:after="0" w:line="240" w:lineRule="auto"/>
    </w:pPr>
    <w:rPr>
      <w:rFonts w:ascii="Tahoma" w:eastAsia="Lucida Sans Unicode" w:hAnsi="Tahoma" w:cs="Tahoma"/>
      <w:color w:val="000000"/>
      <w:sz w:val="16"/>
      <w:szCs w:val="16"/>
      <w:lang w:val="en-US" w:eastAsia="en-US" w:bidi="en-US"/>
    </w:rPr>
  </w:style>
  <w:style w:type="character" w:customStyle="1" w:styleId="1b">
    <w:name w:val="Текст выноски Знак1"/>
    <w:basedOn w:val="a0"/>
    <w:link w:val="af5"/>
    <w:uiPriority w:val="99"/>
    <w:semiHidden/>
    <w:rsid w:val="00DB4D29"/>
    <w:rPr>
      <w:rFonts w:ascii="Tahoma" w:hAnsi="Tahoma" w:cs="Tahoma"/>
      <w:sz w:val="16"/>
      <w:szCs w:val="16"/>
    </w:rPr>
  </w:style>
  <w:style w:type="character" w:customStyle="1" w:styleId="Absatz-Standardschriftart">
    <w:name w:val="Absatz-Standardschriftart"/>
    <w:rsid w:val="00DB4D29"/>
  </w:style>
  <w:style w:type="character" w:customStyle="1" w:styleId="WW-Absatz-Standardschriftart">
    <w:name w:val="WW-Absatz-Standardschriftart"/>
    <w:rsid w:val="00DB4D29"/>
  </w:style>
  <w:style w:type="character" w:customStyle="1" w:styleId="WW-Absatz-Standardschriftart1">
    <w:name w:val="WW-Absatz-Standardschriftart1"/>
    <w:rsid w:val="00DB4D29"/>
  </w:style>
  <w:style w:type="character" w:customStyle="1" w:styleId="WW-Absatz-Standardschriftart11">
    <w:name w:val="WW-Absatz-Standardschriftart11"/>
    <w:rsid w:val="00DB4D29"/>
  </w:style>
  <w:style w:type="character" w:customStyle="1" w:styleId="WW8Num1z0">
    <w:name w:val="WW8Num1z0"/>
    <w:rsid w:val="00DB4D29"/>
    <w:rPr>
      <w:rFonts w:ascii="Times New Roman CYR" w:hAnsi="Times New Roman CYR" w:cs="Times New Roman CYR" w:hint="default"/>
    </w:rPr>
  </w:style>
  <w:style w:type="character" w:customStyle="1" w:styleId="24">
    <w:name w:val="Основной шрифт абзаца2"/>
    <w:rsid w:val="00DB4D29"/>
  </w:style>
  <w:style w:type="character" w:customStyle="1" w:styleId="WW-Absatz-Standardschriftart111">
    <w:name w:val="WW-Absatz-Standardschriftart111"/>
    <w:rsid w:val="00DB4D29"/>
  </w:style>
  <w:style w:type="character" w:customStyle="1" w:styleId="WW-Absatz-Standardschriftart1111">
    <w:name w:val="WW-Absatz-Standardschriftart1111"/>
    <w:rsid w:val="00DB4D29"/>
  </w:style>
  <w:style w:type="character" w:customStyle="1" w:styleId="WW8Num2z0">
    <w:name w:val="WW8Num2z0"/>
    <w:rsid w:val="00DB4D29"/>
    <w:rPr>
      <w:b/>
      <w:bCs w:val="0"/>
    </w:rPr>
  </w:style>
  <w:style w:type="character" w:customStyle="1" w:styleId="WW-Absatz-Standardschriftart11111">
    <w:name w:val="WW-Absatz-Standardschriftart11111"/>
    <w:rsid w:val="00DB4D29"/>
  </w:style>
  <w:style w:type="character" w:customStyle="1" w:styleId="WW-Absatz-Standardschriftart111111">
    <w:name w:val="WW-Absatz-Standardschriftart111111"/>
    <w:rsid w:val="00DB4D29"/>
  </w:style>
  <w:style w:type="character" w:customStyle="1" w:styleId="WW-Absatz-Standardschriftart1111111">
    <w:name w:val="WW-Absatz-Standardschriftart1111111"/>
    <w:rsid w:val="00DB4D29"/>
  </w:style>
  <w:style w:type="character" w:customStyle="1" w:styleId="WW-Absatz-Standardschriftart11111111">
    <w:name w:val="WW-Absatz-Standardschriftart11111111"/>
    <w:rsid w:val="00DB4D29"/>
  </w:style>
  <w:style w:type="character" w:customStyle="1" w:styleId="WW-Absatz-Standardschriftart111111111">
    <w:name w:val="WW-Absatz-Standardschriftart111111111"/>
    <w:rsid w:val="00DB4D29"/>
  </w:style>
  <w:style w:type="character" w:customStyle="1" w:styleId="WW-Absatz-Standardschriftart1111111111">
    <w:name w:val="WW-Absatz-Standardschriftart1111111111"/>
    <w:rsid w:val="00DB4D29"/>
  </w:style>
  <w:style w:type="character" w:customStyle="1" w:styleId="WW-Absatz-Standardschriftart11111111111">
    <w:name w:val="WW-Absatz-Standardschriftart11111111111"/>
    <w:rsid w:val="00DB4D29"/>
  </w:style>
  <w:style w:type="character" w:customStyle="1" w:styleId="WW-Absatz-Standardschriftart111111111111">
    <w:name w:val="WW-Absatz-Standardschriftart111111111111"/>
    <w:rsid w:val="00DB4D29"/>
  </w:style>
  <w:style w:type="character" w:customStyle="1" w:styleId="WW-Absatz-Standardschriftart1111111111111">
    <w:name w:val="WW-Absatz-Standardschriftart1111111111111"/>
    <w:rsid w:val="00DB4D29"/>
  </w:style>
  <w:style w:type="character" w:customStyle="1" w:styleId="WW-Absatz-Standardschriftart11111111111111">
    <w:name w:val="WW-Absatz-Standardschriftart11111111111111"/>
    <w:rsid w:val="00DB4D29"/>
  </w:style>
  <w:style w:type="character" w:customStyle="1" w:styleId="WW-Absatz-Standardschriftart111111111111111">
    <w:name w:val="WW-Absatz-Standardschriftart111111111111111"/>
    <w:rsid w:val="00DB4D29"/>
  </w:style>
  <w:style w:type="character" w:customStyle="1" w:styleId="WW-Absatz-Standardschriftart1111111111111111">
    <w:name w:val="WW-Absatz-Standardschriftart1111111111111111"/>
    <w:rsid w:val="00DB4D29"/>
  </w:style>
  <w:style w:type="character" w:customStyle="1" w:styleId="WW-Absatz-Standardschriftart11111111111111111">
    <w:name w:val="WW-Absatz-Standardschriftart11111111111111111"/>
    <w:rsid w:val="00DB4D29"/>
  </w:style>
  <w:style w:type="character" w:customStyle="1" w:styleId="WW-Absatz-Standardschriftart111111111111111111">
    <w:name w:val="WW-Absatz-Standardschriftart111111111111111111"/>
    <w:rsid w:val="00DB4D29"/>
  </w:style>
  <w:style w:type="character" w:customStyle="1" w:styleId="WW-Absatz-Standardschriftart1111111111111111111">
    <w:name w:val="WW-Absatz-Standardschriftart1111111111111111111"/>
    <w:rsid w:val="00DB4D29"/>
  </w:style>
  <w:style w:type="character" w:customStyle="1" w:styleId="WW-Absatz-Standardschriftart11111111111111111111">
    <w:name w:val="WW-Absatz-Standardschriftart11111111111111111111"/>
    <w:rsid w:val="00DB4D29"/>
  </w:style>
  <w:style w:type="character" w:customStyle="1" w:styleId="WW-Absatz-Standardschriftart111111111111111111111">
    <w:name w:val="WW-Absatz-Standardschriftart111111111111111111111"/>
    <w:rsid w:val="00DB4D29"/>
  </w:style>
  <w:style w:type="character" w:customStyle="1" w:styleId="WW-Absatz-Standardschriftart1111111111111111111111">
    <w:name w:val="WW-Absatz-Standardschriftart1111111111111111111111"/>
    <w:rsid w:val="00DB4D29"/>
  </w:style>
  <w:style w:type="character" w:customStyle="1" w:styleId="WW-Absatz-Standardschriftart11111111111111111111111">
    <w:name w:val="WW-Absatz-Standardschriftart11111111111111111111111"/>
    <w:rsid w:val="00DB4D29"/>
  </w:style>
  <w:style w:type="character" w:customStyle="1" w:styleId="WW-Absatz-Standardschriftart111111111111111111111111">
    <w:name w:val="WW-Absatz-Standardschriftart111111111111111111111111"/>
    <w:rsid w:val="00DB4D29"/>
  </w:style>
  <w:style w:type="character" w:customStyle="1" w:styleId="aff1">
    <w:name w:val="Символ нумерации"/>
    <w:rsid w:val="00DB4D29"/>
  </w:style>
  <w:style w:type="character" w:customStyle="1" w:styleId="WW8Num3z0">
    <w:name w:val="WW8Num3z0"/>
    <w:rsid w:val="00DB4D29"/>
    <w:rPr>
      <w:b/>
      <w:bCs w:val="0"/>
    </w:rPr>
  </w:style>
  <w:style w:type="character" w:customStyle="1" w:styleId="WW8Num4z0">
    <w:name w:val="WW8Num4z0"/>
    <w:rsid w:val="00DB4D29"/>
    <w:rPr>
      <w:rFonts w:ascii="Symbol" w:hAnsi="Symbol" w:hint="default"/>
    </w:rPr>
  </w:style>
  <w:style w:type="character" w:customStyle="1" w:styleId="WW8Num6z0">
    <w:name w:val="WW8Num6z0"/>
    <w:rsid w:val="00DB4D29"/>
    <w:rPr>
      <w:rFonts w:ascii="Arial CYR" w:hAnsi="Arial CYR" w:cs="Arial CYR" w:hint="default"/>
    </w:rPr>
  </w:style>
  <w:style w:type="character" w:customStyle="1" w:styleId="WW8Num7z0">
    <w:name w:val="WW8Num7z0"/>
    <w:rsid w:val="00DB4D29"/>
    <w:rPr>
      <w:rFonts w:ascii="Symbol" w:hAnsi="Symbol" w:hint="default"/>
    </w:rPr>
  </w:style>
  <w:style w:type="character" w:customStyle="1" w:styleId="WW-Absatz-Standardschriftart1111111111111111111111111">
    <w:name w:val="WW-Absatz-Standardschriftart1111111111111111111111111"/>
    <w:rsid w:val="00DB4D29"/>
  </w:style>
  <w:style w:type="character" w:customStyle="1" w:styleId="WW-Absatz-Standardschriftart11111111111111111111111111">
    <w:name w:val="WW-Absatz-Standardschriftart11111111111111111111111111"/>
    <w:rsid w:val="00DB4D29"/>
  </w:style>
  <w:style w:type="character" w:customStyle="1" w:styleId="WW-Absatz-Standardschriftart111111111111111111111111111">
    <w:name w:val="WW-Absatz-Standardschriftart111111111111111111111111111"/>
    <w:rsid w:val="00DB4D29"/>
  </w:style>
  <w:style w:type="character" w:customStyle="1" w:styleId="1c">
    <w:name w:val="Основной шрифт абзаца1"/>
    <w:rsid w:val="00DB4D29"/>
  </w:style>
  <w:style w:type="character" w:customStyle="1" w:styleId="RTFNum21">
    <w:name w:val="RTF_Num 2 1"/>
    <w:rsid w:val="00DB4D29"/>
    <w:rPr>
      <w:rFonts w:ascii="Arial" w:hAnsi="Arial" w:cs="Arial" w:hint="default"/>
    </w:rPr>
  </w:style>
  <w:style w:type="character" w:customStyle="1" w:styleId="RTFNum31">
    <w:name w:val="RTF_Num 3 1"/>
    <w:rsid w:val="00DB4D29"/>
    <w:rPr>
      <w:rFonts w:ascii="Symbol" w:hAnsi="Symbol" w:hint="default"/>
    </w:rPr>
  </w:style>
  <w:style w:type="character" w:customStyle="1" w:styleId="WW-RTFNum21">
    <w:name w:val="WW-RTF_Num 2 1"/>
    <w:rsid w:val="00DB4D29"/>
    <w:rPr>
      <w:rFonts w:ascii="Arial CYR" w:hAnsi="Arial CYR" w:cs="Arial CYR" w:hint="default"/>
    </w:rPr>
  </w:style>
  <w:style w:type="character" w:customStyle="1" w:styleId="WW-RTFNum31">
    <w:name w:val="WW-RTF_Num 3 1"/>
    <w:rsid w:val="00DB4D29"/>
    <w:rPr>
      <w:rFonts w:ascii="Symbol" w:hAnsi="Symbol" w:hint="default"/>
    </w:rPr>
  </w:style>
  <w:style w:type="character" w:customStyle="1" w:styleId="WW-RTFNum211">
    <w:name w:val="WW-RTF_Num 2 11"/>
    <w:rsid w:val="00DB4D29"/>
    <w:rPr>
      <w:rFonts w:ascii="Times New Roman CYR" w:hAnsi="Times New Roman CYR" w:cs="Times New Roman CYR" w:hint="default"/>
    </w:rPr>
  </w:style>
  <w:style w:type="character" w:customStyle="1" w:styleId="aff2">
    <w:name w:val="Маркеры списка"/>
    <w:rsid w:val="00DB4D29"/>
    <w:rPr>
      <w:rFonts w:ascii="StarSymbol" w:eastAsia="StarSymbol" w:hAnsi="StarSymbol" w:cs="StarSymbol" w:hint="default"/>
      <w:sz w:val="18"/>
      <w:szCs w:val="18"/>
    </w:rPr>
  </w:style>
  <w:style w:type="character" w:customStyle="1" w:styleId="WW-RTFNum2112">
    <w:name w:val="WW-RTF_Num 2 112"/>
    <w:rsid w:val="00DB4D29"/>
    <w:rPr>
      <w:rFonts w:ascii="Times New Roman CYR" w:hAnsi="Times New Roman CYR" w:cs="Times New Roman CYR" w:hint="default"/>
    </w:rPr>
  </w:style>
  <w:style w:type="paragraph" w:styleId="ad">
    <w:name w:val="Title"/>
    <w:basedOn w:val="a"/>
    <w:next w:val="a"/>
    <w:link w:val="ac"/>
    <w:qFormat/>
    <w:rsid w:val="00DB4D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d">
    <w:name w:val="Название Знак1"/>
    <w:basedOn w:val="a0"/>
    <w:link w:val="ad"/>
    <w:rsid w:val="00DB4D29"/>
    <w:rPr>
      <w:rFonts w:asciiTheme="majorHAnsi" w:eastAsiaTheme="majorEastAsia" w:hAnsiTheme="majorHAnsi" w:cstheme="majorBidi"/>
      <w:color w:val="17365D" w:themeColor="text2" w:themeShade="BF"/>
      <w:spacing w:val="5"/>
      <w:kern w:val="28"/>
      <w:sz w:val="52"/>
      <w:szCs w:val="52"/>
    </w:rPr>
  </w:style>
  <w:style w:type="character" w:customStyle="1" w:styleId="col5">
    <w:name w:val="col5"/>
    <w:basedOn w:val="a0"/>
    <w:rsid w:val="00DB4D29"/>
  </w:style>
  <w:style w:type="character" w:customStyle="1" w:styleId="msonormal0">
    <w:name w:val="msonormal"/>
    <w:basedOn w:val="a0"/>
    <w:rsid w:val="00DB4D29"/>
  </w:style>
  <w:style w:type="character" w:customStyle="1" w:styleId="consplusnormal0">
    <w:name w:val="consplusnormal"/>
    <w:basedOn w:val="a0"/>
    <w:rsid w:val="00DB4D29"/>
  </w:style>
  <w:style w:type="character" w:customStyle="1" w:styleId="hl41">
    <w:name w:val="hl41"/>
    <w:basedOn w:val="a0"/>
    <w:rsid w:val="00DB4D29"/>
    <w:rPr>
      <w:b/>
      <w:bCs/>
      <w:sz w:val="20"/>
      <w:szCs w:val="20"/>
    </w:rPr>
  </w:style>
  <w:style w:type="character" w:customStyle="1" w:styleId="FontStyle12">
    <w:name w:val="Font Style12"/>
    <w:basedOn w:val="a0"/>
    <w:rsid w:val="00DB4D29"/>
    <w:rPr>
      <w:rFonts w:ascii="Arial" w:hAnsi="Arial" w:cs="Arial" w:hint="default"/>
      <w:sz w:val="18"/>
      <w:szCs w:val="18"/>
    </w:rPr>
  </w:style>
  <w:style w:type="character" w:customStyle="1" w:styleId="25">
    <w:name w:val="Знак Знак2"/>
    <w:locked/>
    <w:rsid w:val="00DB4D29"/>
    <w:rPr>
      <w:rFonts w:ascii="Calibri" w:eastAsia="Calibri" w:hAnsi="Calibri" w:cs="Calibri" w:hint="default"/>
      <w:sz w:val="22"/>
      <w:szCs w:val="22"/>
      <w:lang w:eastAsia="en-US" w:bidi="ar-SA"/>
    </w:rPr>
  </w:style>
  <w:style w:type="paragraph" w:styleId="a9">
    <w:name w:val="footer"/>
    <w:basedOn w:val="a"/>
    <w:link w:val="a8"/>
    <w:semiHidden/>
    <w:unhideWhenUsed/>
    <w:rsid w:val="00DB4D29"/>
    <w:pPr>
      <w:tabs>
        <w:tab w:val="center" w:pos="4677"/>
        <w:tab w:val="right" w:pos="9355"/>
      </w:tabs>
      <w:spacing w:after="0" w:line="240" w:lineRule="auto"/>
    </w:pPr>
    <w:rPr>
      <w:rFonts w:ascii="Calibri" w:eastAsia="Calibri" w:hAnsi="Calibri" w:cs="Calibri"/>
      <w:lang w:eastAsia="en-US"/>
    </w:rPr>
  </w:style>
  <w:style w:type="character" w:customStyle="1" w:styleId="1e">
    <w:name w:val="Нижний колонтитул Знак1"/>
    <w:basedOn w:val="a0"/>
    <w:link w:val="a9"/>
    <w:uiPriority w:val="99"/>
    <w:semiHidden/>
    <w:rsid w:val="00DB4D29"/>
  </w:style>
  <w:style w:type="character" w:customStyle="1" w:styleId="FontStyle17">
    <w:name w:val="Font Style17"/>
    <w:rsid w:val="00DB4D29"/>
    <w:rPr>
      <w:rFonts w:ascii="Times New Roman" w:hAnsi="Times New Roman" w:cs="Times New Roman" w:hint="default"/>
      <w:b/>
      <w:bCs/>
      <w:sz w:val="22"/>
      <w:szCs w:val="22"/>
    </w:rPr>
  </w:style>
  <w:style w:type="character" w:customStyle="1" w:styleId="FontStyle18">
    <w:name w:val="Font Style18"/>
    <w:rsid w:val="00DB4D29"/>
    <w:rPr>
      <w:rFonts w:ascii="Times New Roman" w:hAnsi="Times New Roman" w:cs="Times New Roman" w:hint="default"/>
      <w:sz w:val="22"/>
      <w:szCs w:val="22"/>
    </w:rPr>
  </w:style>
  <w:style w:type="character" w:customStyle="1" w:styleId="aff3">
    <w:name w:val="Гипертекстовая ссылка"/>
    <w:basedOn w:val="a0"/>
    <w:rsid w:val="00DB4D29"/>
    <w:rPr>
      <w:rFonts w:ascii="Times New Roman" w:hAnsi="Times New Roman" w:cs="Times New Roman" w:hint="default"/>
      <w:b/>
      <w:bCs w:val="0"/>
      <w:color w:val="106BBE"/>
    </w:rPr>
  </w:style>
  <w:style w:type="character" w:customStyle="1" w:styleId="aff4">
    <w:name w:val="Цветовое выделение"/>
    <w:rsid w:val="00DB4D29"/>
    <w:rPr>
      <w:b/>
      <w:bCs/>
      <w:color w:val="26282F"/>
    </w:rPr>
  </w:style>
  <w:style w:type="character" w:customStyle="1" w:styleId="s1">
    <w:name w:val="s1"/>
    <w:basedOn w:val="a0"/>
    <w:rsid w:val="00DB4D29"/>
  </w:style>
  <w:style w:type="paragraph" w:styleId="af6">
    <w:name w:val="No Spacing"/>
    <w:link w:val="11"/>
    <w:uiPriority w:val="1"/>
    <w:qFormat/>
    <w:rsid w:val="00DB4D29"/>
    <w:pPr>
      <w:spacing w:after="0" w:line="240" w:lineRule="auto"/>
    </w:pPr>
  </w:style>
  <w:style w:type="table" w:styleId="aff5">
    <w:name w:val="Table Grid"/>
    <w:basedOn w:val="a1"/>
    <w:rsid w:val="00DB4D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11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6503</Words>
  <Characters>37072</Characters>
  <Application>Microsoft Office Word</Application>
  <DocSecurity>0</DocSecurity>
  <Lines>308</Lines>
  <Paragraphs>86</Paragraphs>
  <ScaleCrop>false</ScaleCrop>
  <Company/>
  <LinksUpToDate>false</LinksUpToDate>
  <CharactersWithSpaces>43489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2018-10-15T11:42:00Z</dcterms:created>
  <dcterms:modified xsi:type="dcterms:W3CDTF">2018-10-15T11:42:00Z</dcterms:modified>
</cp:coreProperties>
</file>